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3A" w:rsidRPr="00C36F42" w:rsidRDefault="00621DD5" w:rsidP="007830C2">
      <w:pPr>
        <w:rPr>
          <w:noProof/>
          <w:sz w:val="24"/>
          <w:szCs w:val="24"/>
          <w:lang w:eastAsia="es-MX"/>
        </w:rPr>
      </w:pPr>
      <w:r w:rsidRPr="00C36F42">
        <w:rPr>
          <w:noProof/>
          <w:sz w:val="24"/>
          <w:szCs w:val="24"/>
          <w:lang w:eastAsia="es-MX"/>
        </w:rPr>
        <mc:AlternateContent>
          <mc:Choice Requires="wps">
            <w:drawing>
              <wp:anchor distT="0" distB="0" distL="114300" distR="114300" simplePos="0" relativeHeight="251658240"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596E37">
                              <w:rPr>
                                <w:rFonts w:ascii="PMingLiU-ExtB" w:eastAsia="PMingLiU-ExtB" w:hAnsi="PMingLiU-ExtB"/>
                                <w:b/>
                              </w:rPr>
                              <w:t>4</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641A21">
                              <w:rPr>
                                <w:rFonts w:ascii="PMingLiU-ExtB" w:eastAsia="PMingLiU-ExtB" w:hAnsi="PMingLiU-ExtB"/>
                                <w:b/>
                              </w:rPr>
                              <w:t>septiembre</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596E37">
                        <w:rPr>
                          <w:rFonts w:ascii="PMingLiU-ExtB" w:eastAsia="PMingLiU-ExtB" w:hAnsi="PMingLiU-ExtB"/>
                          <w:b/>
                        </w:rPr>
                        <w:t>4</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641A21">
                        <w:rPr>
                          <w:rFonts w:ascii="PMingLiU-ExtB" w:eastAsia="PMingLiU-ExtB" w:hAnsi="PMingLiU-ExtB"/>
                          <w:b/>
                        </w:rPr>
                        <w:t>septiembre</w:t>
                      </w:r>
                      <w:r>
                        <w:rPr>
                          <w:rFonts w:ascii="PMingLiU-ExtB" w:eastAsia="PMingLiU-ExtB" w:hAnsi="PMingLiU-ExtB"/>
                          <w:b/>
                        </w:rPr>
                        <w:t xml:space="preserve"> 2018</w:t>
                      </w:r>
                    </w:p>
                  </w:txbxContent>
                </v:textbox>
              </v:shape>
            </w:pict>
          </mc:Fallback>
        </mc:AlternateContent>
      </w:r>
    </w:p>
    <w:p w:rsidR="003A4B3A" w:rsidRPr="00C36F42" w:rsidRDefault="003A4B3A" w:rsidP="007830C2">
      <w:pPr>
        <w:rPr>
          <w:sz w:val="24"/>
          <w:szCs w:val="24"/>
        </w:rPr>
      </w:pPr>
      <w:r w:rsidRPr="00C36F42">
        <w:rPr>
          <w:noProof/>
          <w:sz w:val="24"/>
          <w:szCs w:val="24"/>
          <w:lang w:eastAsia="es-MX"/>
        </w:rPr>
        <w:drawing>
          <wp:anchor distT="0" distB="0" distL="114300" distR="114300" simplePos="0" relativeHeight="251659264"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C36F42" w:rsidRDefault="003A4B3A" w:rsidP="007830C2">
      <w:pPr>
        <w:rPr>
          <w:sz w:val="24"/>
          <w:szCs w:val="24"/>
        </w:rPr>
      </w:pPr>
    </w:p>
    <w:p w:rsidR="00CB3FA8" w:rsidRDefault="003A4B3A" w:rsidP="00596E37">
      <w:pPr>
        <w:jc w:val="center"/>
        <w:rPr>
          <w:b/>
          <w:sz w:val="24"/>
          <w:szCs w:val="24"/>
        </w:rPr>
      </w:pPr>
      <w:r w:rsidRPr="00AD707B">
        <w:rPr>
          <w:b/>
          <w:sz w:val="24"/>
          <w:szCs w:val="24"/>
        </w:rPr>
        <w:t>Contenidos de este número</w:t>
      </w:r>
    </w:p>
    <w:p w:rsidR="009D2FFA" w:rsidRPr="009D2FFA" w:rsidRDefault="009D2FFA" w:rsidP="007830C2">
      <w:pPr>
        <w:pStyle w:val="Prrafodelista"/>
        <w:numPr>
          <w:ilvl w:val="0"/>
          <w:numId w:val="1"/>
        </w:numPr>
        <w:rPr>
          <w:b/>
          <w:sz w:val="24"/>
          <w:szCs w:val="24"/>
        </w:rPr>
      </w:pPr>
      <w:r w:rsidRPr="009D2FFA">
        <w:rPr>
          <w:b/>
          <w:sz w:val="24"/>
          <w:szCs w:val="24"/>
        </w:rPr>
        <w:t>El Dr. Sergio López Ruelas, bibliotecario homenajeado en la FIL Guadalajara 2018</w:t>
      </w:r>
    </w:p>
    <w:p w:rsidR="009D2FFA" w:rsidRDefault="00245E4B" w:rsidP="007830C2">
      <w:pPr>
        <w:rPr>
          <w:b/>
          <w:sz w:val="24"/>
          <w:szCs w:val="24"/>
        </w:rPr>
      </w:pPr>
      <w:r w:rsidRPr="009D2FFA">
        <w:rPr>
          <w:b/>
          <w:sz w:val="24"/>
          <w:szCs w:val="24"/>
        </w:rPr>
        <w:t>Asociación</w:t>
      </w:r>
      <w:bookmarkStart w:id="0" w:name="_GoBack"/>
      <w:bookmarkEnd w:id="0"/>
      <w:r w:rsidR="009D2FFA" w:rsidRPr="009D2FFA">
        <w:rPr>
          <w:b/>
          <w:sz w:val="24"/>
          <w:szCs w:val="24"/>
        </w:rPr>
        <w:t xml:space="preserve"> Mexicana de Bibliotecarios AC</w:t>
      </w:r>
    </w:p>
    <w:tbl>
      <w:tblPr>
        <w:tblW w:w="9300" w:type="dxa"/>
        <w:tblCellSpacing w:w="0" w:type="dxa"/>
        <w:tblCellMar>
          <w:left w:w="0" w:type="dxa"/>
          <w:right w:w="0" w:type="dxa"/>
        </w:tblCellMar>
        <w:tblLook w:val="04A0" w:firstRow="1" w:lastRow="0" w:firstColumn="1" w:lastColumn="0" w:noHBand="0" w:noVBand="1"/>
      </w:tblPr>
      <w:tblGrid>
        <w:gridCol w:w="4805"/>
        <w:gridCol w:w="4495"/>
      </w:tblGrid>
      <w:tr w:rsidR="009D2FFA" w:rsidRPr="009D2FFA" w:rsidTr="00D32635">
        <w:trPr>
          <w:tblCellSpacing w:w="0" w:type="dxa"/>
        </w:trPr>
        <w:tc>
          <w:tcPr>
            <w:tcW w:w="4350" w:type="dxa"/>
            <w:tcMar>
              <w:top w:w="150" w:type="dxa"/>
              <w:left w:w="150" w:type="dxa"/>
              <w:bottom w:w="150" w:type="dxa"/>
              <w:right w:w="150" w:type="dxa"/>
            </w:tcMar>
            <w:hideMark/>
          </w:tcPr>
          <w:p w:rsidR="009D2FFA" w:rsidRPr="009D2FFA" w:rsidRDefault="009D2FFA" w:rsidP="007830C2">
            <w:pPr>
              <w:rPr>
                <w:b/>
                <w:sz w:val="24"/>
                <w:szCs w:val="24"/>
              </w:rPr>
            </w:pPr>
            <w:r w:rsidRPr="009D2FFA">
              <w:rPr>
                <w:b/>
                <w:sz w:val="24"/>
                <w:szCs w:val="24"/>
              </w:rPr>
              <w:drawing>
                <wp:inline distT="0" distB="0" distL="0" distR="0" wp14:anchorId="14597BB9" wp14:editId="47EC1BC2">
                  <wp:extent cx="2760980" cy="2523490"/>
                  <wp:effectExtent l="0" t="0" r="1270" b="0"/>
                  <wp:docPr id="8" name="Imagen 8" descr="y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d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0980" cy="2523490"/>
                          </a:xfrm>
                          <a:prstGeom prst="rect">
                            <a:avLst/>
                          </a:prstGeom>
                          <a:noFill/>
                          <a:ln>
                            <a:noFill/>
                          </a:ln>
                        </pic:spPr>
                      </pic:pic>
                    </a:graphicData>
                  </a:graphic>
                </wp:inline>
              </w:drawing>
            </w:r>
          </w:p>
        </w:tc>
        <w:tc>
          <w:tcPr>
            <w:tcW w:w="4350" w:type="dxa"/>
            <w:tcMar>
              <w:top w:w="150" w:type="dxa"/>
              <w:left w:w="150" w:type="dxa"/>
              <w:bottom w:w="150" w:type="dxa"/>
              <w:right w:w="150" w:type="dxa"/>
            </w:tcMar>
            <w:hideMark/>
          </w:tcPr>
          <w:p w:rsidR="009D2FFA" w:rsidRPr="009D2FFA" w:rsidRDefault="009D2FFA" w:rsidP="007830C2">
            <w:pPr>
              <w:rPr>
                <w:b/>
                <w:sz w:val="24"/>
                <w:szCs w:val="24"/>
              </w:rPr>
            </w:pPr>
            <w:r w:rsidRPr="009D2FFA">
              <w:rPr>
                <w:b/>
                <w:sz w:val="24"/>
                <w:szCs w:val="24"/>
              </w:rPr>
              <w:t>La Asociación Mexicana de Bibliotecarios, A.C., se congratula por la merecida designación, en virtud de su trayectoria académica y profesional, del Dr. Sergio López Ruelas como bibliotecario homenajeado por la Feria Internacional del Libro de Guadalajara.</w:t>
            </w:r>
            <w:r w:rsidRPr="009D2FFA">
              <w:rPr>
                <w:b/>
                <w:sz w:val="24"/>
                <w:szCs w:val="24"/>
              </w:rPr>
              <w:br/>
              <w:t>El reconocimiento al Dr. López Ruelas por las acciones que ha realizado en favor de la profesionalización de los bibliotecarios y las bibliotecas, como es la organización del Coloquio de Bibliotecarios, y su contribución al establecimiento de la red de bibliotecas de la Universidad de Guadalajara, es un aliciente para el gremio bibliotecario en su esfuerzo cotidiano por mejorar la atención y servicios a los usuarios.</w:t>
            </w:r>
          </w:p>
        </w:tc>
      </w:tr>
    </w:tbl>
    <w:p w:rsidR="009D2FFA" w:rsidRPr="009D2FFA" w:rsidRDefault="009D2FFA" w:rsidP="007830C2">
      <w:pPr>
        <w:rPr>
          <w:b/>
          <w:sz w:val="24"/>
          <w:szCs w:val="24"/>
        </w:rPr>
      </w:pPr>
    </w:p>
    <w:p w:rsidR="007830C2" w:rsidRPr="007830C2" w:rsidRDefault="007830C2" w:rsidP="007830C2">
      <w:pPr>
        <w:pStyle w:val="Prrafodelista"/>
        <w:numPr>
          <w:ilvl w:val="0"/>
          <w:numId w:val="1"/>
        </w:numPr>
        <w:rPr>
          <w:b/>
          <w:sz w:val="24"/>
          <w:szCs w:val="24"/>
          <w:lang w:val="en-US"/>
        </w:rPr>
      </w:pPr>
      <w:r w:rsidRPr="007830C2">
        <w:rPr>
          <w:b/>
          <w:sz w:val="24"/>
          <w:szCs w:val="24"/>
          <w:lang w:val="en-US"/>
        </w:rPr>
        <w:lastRenderedPageBreak/>
        <w:t>Ban Extended for 3-D Printed Gun Plans</w:t>
      </w:r>
    </w:p>
    <w:p w:rsidR="007830C2" w:rsidRPr="007830C2" w:rsidRDefault="007830C2" w:rsidP="007830C2">
      <w:pPr>
        <w:rPr>
          <w:b/>
          <w:sz w:val="24"/>
          <w:szCs w:val="24"/>
          <w:lang w:val="en-US"/>
        </w:rPr>
      </w:pPr>
      <w:proofErr w:type="gramStart"/>
      <w:r w:rsidRPr="007830C2">
        <w:rPr>
          <w:b/>
          <w:sz w:val="24"/>
          <w:szCs w:val="24"/>
          <w:lang w:val="en-US"/>
        </w:rPr>
        <w:t>by</w:t>
      </w:r>
      <w:proofErr w:type="gramEnd"/>
      <w:r w:rsidRPr="007830C2">
        <w:rPr>
          <w:b/>
          <w:sz w:val="24"/>
          <w:szCs w:val="24"/>
          <w:lang w:val="en-US"/>
        </w:rPr>
        <w:t> </w:t>
      </w:r>
      <w:hyperlink r:id="rId9" w:history="1">
        <w:r w:rsidRPr="007830C2">
          <w:rPr>
            <w:rStyle w:val="Hipervnculo"/>
            <w:b/>
            <w:sz w:val="24"/>
            <w:szCs w:val="24"/>
            <w:lang w:val="en-US"/>
          </w:rPr>
          <w:t xml:space="preserve">Matt </w:t>
        </w:r>
        <w:proofErr w:type="spellStart"/>
        <w:r w:rsidRPr="007830C2">
          <w:rPr>
            <w:rStyle w:val="Hipervnculo"/>
            <w:b/>
            <w:sz w:val="24"/>
            <w:szCs w:val="24"/>
            <w:lang w:val="en-US"/>
          </w:rPr>
          <w:t>Enis</w:t>
        </w:r>
        <w:proofErr w:type="spellEnd"/>
      </w:hyperlink>
      <w:r w:rsidRPr="007830C2">
        <w:rPr>
          <w:b/>
          <w:sz w:val="24"/>
          <w:szCs w:val="24"/>
          <w:lang w:val="en-US"/>
        </w:rPr>
        <w:t> </w:t>
      </w:r>
      <w:r w:rsidRPr="007830C2">
        <w:rPr>
          <w:b/>
          <w:sz w:val="24"/>
          <w:szCs w:val="24"/>
          <w:lang w:val="en-US"/>
        </w:rPr>
        <w:br/>
        <w:t>Aug 29, 2018 | Filed in </w:t>
      </w:r>
      <w:hyperlink r:id="rId10" w:history="1">
        <w:r w:rsidRPr="007830C2">
          <w:rPr>
            <w:rStyle w:val="Hipervnculo"/>
            <w:b/>
            <w:sz w:val="24"/>
            <w:szCs w:val="24"/>
            <w:lang w:val="en-US"/>
          </w:rPr>
          <w:t>News</w:t>
        </w:r>
      </w:hyperlink>
    </w:p>
    <w:p w:rsidR="007830C2" w:rsidRPr="007830C2" w:rsidRDefault="007830C2" w:rsidP="007830C2">
      <w:pPr>
        <w:numPr>
          <w:ilvl w:val="0"/>
          <w:numId w:val="2"/>
        </w:numPr>
        <w:rPr>
          <w:b/>
          <w:sz w:val="24"/>
          <w:szCs w:val="24"/>
          <w:lang w:val="en-US"/>
        </w:rPr>
      </w:pPr>
      <w:r w:rsidRPr="007830C2">
        <w:rPr>
          <w:b/>
          <w:sz w:val="24"/>
          <w:szCs w:val="24"/>
        </w:rPr>
        <w:drawing>
          <wp:anchor distT="95250" distB="95250" distL="0" distR="0" simplePos="0" relativeHeight="251658240" behindDoc="0" locked="0" layoutInCell="1" allowOverlap="0">
            <wp:simplePos x="0" y="0"/>
            <wp:positionH relativeFrom="margin">
              <wp:align>right</wp:align>
            </wp:positionH>
            <wp:positionV relativeFrom="paragraph">
              <wp:posOffset>5080</wp:posOffset>
            </wp:positionV>
            <wp:extent cx="2857500" cy="4140835"/>
            <wp:effectExtent l="0" t="0" r="0" b="0"/>
            <wp:wrapSquare wrapText="bothSides"/>
            <wp:docPr id="11" name="Imagen 11" descr="https://libraryjournal.com/binaries/content/gallery/Jlibrary/4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braryjournal.com/binaries/content/gallery/Jlibrary/4388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414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0C2">
        <w:rPr>
          <w:b/>
          <w:sz w:val="24"/>
          <w:szCs w:val="24"/>
          <w:lang w:val="en-US"/>
        </w:rPr>
        <w:t>   </w:t>
      </w:r>
    </w:p>
    <w:p w:rsidR="007830C2" w:rsidRPr="007830C2" w:rsidRDefault="007830C2" w:rsidP="007830C2">
      <w:pPr>
        <w:rPr>
          <w:b/>
          <w:sz w:val="24"/>
          <w:szCs w:val="24"/>
          <w:lang w:val="en-US"/>
        </w:rPr>
      </w:pPr>
      <w:r w:rsidRPr="007830C2">
        <w:rPr>
          <w:b/>
          <w:sz w:val="24"/>
          <w:szCs w:val="24"/>
          <w:lang w:val="en-US"/>
        </w:rPr>
        <w:t xml:space="preserve">U.S. District Judge Robert </w:t>
      </w:r>
      <w:proofErr w:type="spellStart"/>
      <w:r w:rsidRPr="007830C2">
        <w:rPr>
          <w:b/>
          <w:sz w:val="24"/>
          <w:szCs w:val="24"/>
          <w:lang w:val="en-US"/>
        </w:rPr>
        <w:t>Lasnik</w:t>
      </w:r>
      <w:proofErr w:type="spellEnd"/>
      <w:r w:rsidRPr="007830C2">
        <w:rPr>
          <w:b/>
          <w:sz w:val="24"/>
          <w:szCs w:val="24"/>
          <w:lang w:val="en-US"/>
        </w:rPr>
        <w:t xml:space="preserve"> on Monday </w:t>
      </w:r>
      <w:hyperlink r:id="rId12" w:history="1">
        <w:r w:rsidRPr="007830C2">
          <w:rPr>
            <w:rStyle w:val="Hipervnculo"/>
            <w:b/>
            <w:sz w:val="24"/>
            <w:szCs w:val="24"/>
            <w:lang w:val="en-US"/>
          </w:rPr>
          <w:t>extended a ban</w:t>
        </w:r>
      </w:hyperlink>
      <w:r w:rsidRPr="007830C2">
        <w:rPr>
          <w:b/>
          <w:sz w:val="24"/>
          <w:szCs w:val="24"/>
          <w:lang w:val="en-US"/>
        </w:rPr>
        <w:t> on the online publication of digital blueprints that can be used to manufacture guns with 3-D printers and computer numerical controlled (</w:t>
      </w:r>
      <w:proofErr w:type="spellStart"/>
      <w:r w:rsidRPr="007830C2">
        <w:rPr>
          <w:b/>
          <w:sz w:val="24"/>
          <w:szCs w:val="24"/>
          <w:lang w:val="en-US"/>
        </w:rPr>
        <w:t>CNC</w:t>
      </w:r>
      <w:proofErr w:type="spellEnd"/>
      <w:r w:rsidRPr="007830C2">
        <w:rPr>
          <w:b/>
          <w:sz w:val="24"/>
          <w:szCs w:val="24"/>
          <w:lang w:val="en-US"/>
        </w:rPr>
        <w:t>) milling machines. The ban will remain in place until a lawsuit filed by 19 states and the District of Columbia against computer aided design (CAD) gun blueprint provider Defense Distributed is resolved.</w:t>
      </w:r>
    </w:p>
    <w:p w:rsidR="007830C2" w:rsidRPr="007830C2" w:rsidRDefault="007830C2" w:rsidP="007830C2">
      <w:pPr>
        <w:rPr>
          <w:b/>
          <w:sz w:val="24"/>
          <w:szCs w:val="24"/>
          <w:lang w:val="en-US"/>
        </w:rPr>
      </w:pPr>
      <w:r w:rsidRPr="007830C2">
        <w:rPr>
          <w:b/>
          <w:sz w:val="24"/>
          <w:szCs w:val="24"/>
          <w:lang w:val="en-US"/>
        </w:rPr>
        <w:t xml:space="preserve">Since a growing number of U.S. public and academic libraries provide access to 3-D printers and </w:t>
      </w:r>
      <w:proofErr w:type="spellStart"/>
      <w:r w:rsidRPr="007830C2">
        <w:rPr>
          <w:b/>
          <w:sz w:val="24"/>
          <w:szCs w:val="24"/>
          <w:lang w:val="en-US"/>
        </w:rPr>
        <w:t>CNC</w:t>
      </w:r>
      <w:proofErr w:type="spellEnd"/>
      <w:r w:rsidRPr="007830C2">
        <w:rPr>
          <w:b/>
          <w:sz w:val="24"/>
          <w:szCs w:val="24"/>
          <w:lang w:val="en-US"/>
        </w:rPr>
        <w:t xml:space="preserve"> milling machines as part of Maker spaces and fab lab workshops, the case has drawn attention from the library field, raising concerns about how staff should respond to potential requests to use library equipment to create weapons. In Florida, home to a large number of shooting deaths, Broward County Library (</w:t>
      </w:r>
      <w:proofErr w:type="spellStart"/>
      <w:r w:rsidRPr="007830C2">
        <w:rPr>
          <w:b/>
          <w:sz w:val="24"/>
          <w:szCs w:val="24"/>
          <w:lang w:val="en-US"/>
        </w:rPr>
        <w:t>BCL</w:t>
      </w:r>
      <w:proofErr w:type="spellEnd"/>
      <w:r w:rsidRPr="007830C2">
        <w:rPr>
          <w:b/>
          <w:sz w:val="24"/>
          <w:szCs w:val="24"/>
          <w:lang w:val="en-US"/>
        </w:rPr>
        <w:t>) has suspended access to its 3-D printers until it formulates such a policy.</w:t>
      </w:r>
    </w:p>
    <w:p w:rsidR="007830C2" w:rsidRPr="007830C2" w:rsidRDefault="007830C2" w:rsidP="007830C2">
      <w:pPr>
        <w:rPr>
          <w:b/>
          <w:sz w:val="24"/>
          <w:szCs w:val="24"/>
          <w:lang w:val="en-US"/>
        </w:rPr>
      </w:pPr>
      <w:r w:rsidRPr="007830C2">
        <w:rPr>
          <w:b/>
          <w:sz w:val="24"/>
          <w:szCs w:val="24"/>
          <w:lang w:val="en-US"/>
        </w:rPr>
        <w:t>The American Library Association (ALA) has encouraged libraries to establish policies governing the use of 3-D printers and other Maker space equipment </w:t>
      </w:r>
      <w:hyperlink r:id="rId13" w:history="1">
        <w:r w:rsidRPr="007830C2">
          <w:rPr>
            <w:rStyle w:val="Hipervnculo"/>
            <w:b/>
            <w:sz w:val="24"/>
            <w:szCs w:val="24"/>
            <w:lang w:val="en-US"/>
          </w:rPr>
          <w:t xml:space="preserve">since the trend began gaining </w:t>
        </w:r>
        <w:proofErr w:type="spellStart"/>
        <w:r w:rsidRPr="007830C2">
          <w:rPr>
            <w:rStyle w:val="Hipervnculo"/>
            <w:b/>
            <w:sz w:val="24"/>
            <w:szCs w:val="24"/>
            <w:lang w:val="en-US"/>
          </w:rPr>
          <w:t>traction</w:t>
        </w:r>
      </w:hyperlink>
      <w:r w:rsidRPr="007830C2">
        <w:rPr>
          <w:b/>
          <w:sz w:val="24"/>
          <w:szCs w:val="24"/>
          <w:lang w:val="en-US"/>
        </w:rPr>
        <w:t>in</w:t>
      </w:r>
      <w:proofErr w:type="spellEnd"/>
      <w:r w:rsidRPr="007830C2">
        <w:rPr>
          <w:b/>
          <w:sz w:val="24"/>
          <w:szCs w:val="24"/>
          <w:lang w:val="en-US"/>
        </w:rPr>
        <w:t xml:space="preserve"> libraries a few years ago. ALA maintains a recently updated </w:t>
      </w:r>
      <w:hyperlink r:id="rId14" w:history="1">
        <w:r w:rsidRPr="007830C2">
          <w:rPr>
            <w:rStyle w:val="Hipervnculo"/>
            <w:b/>
            <w:sz w:val="24"/>
            <w:szCs w:val="24"/>
            <w:lang w:val="en-US"/>
          </w:rPr>
          <w:t>best practices web page</w:t>
        </w:r>
      </w:hyperlink>
      <w:r w:rsidRPr="007830C2">
        <w:rPr>
          <w:b/>
          <w:sz w:val="24"/>
          <w:szCs w:val="24"/>
          <w:lang w:val="en-US"/>
        </w:rPr>
        <w:t>, with links to sample policies and resources for policy development.</w:t>
      </w:r>
    </w:p>
    <w:p w:rsidR="007830C2" w:rsidRPr="007830C2" w:rsidRDefault="007830C2" w:rsidP="007830C2">
      <w:pPr>
        <w:rPr>
          <w:b/>
          <w:sz w:val="24"/>
          <w:szCs w:val="24"/>
          <w:lang w:val="en-US"/>
        </w:rPr>
      </w:pPr>
      <w:r w:rsidRPr="007830C2">
        <w:rPr>
          <w:b/>
          <w:sz w:val="24"/>
          <w:szCs w:val="24"/>
          <w:lang w:val="en-US"/>
        </w:rPr>
        <w:lastRenderedPageBreak/>
        <w:t xml:space="preserve">A public or academic library Maker space is currently a very unlikely place for someone to attempt to manufacture a functioning gun that they plan to use. However, establishing a clear policy for 3-D printers, </w:t>
      </w:r>
      <w:proofErr w:type="spellStart"/>
      <w:r w:rsidRPr="007830C2">
        <w:rPr>
          <w:b/>
          <w:sz w:val="24"/>
          <w:szCs w:val="24"/>
          <w:lang w:val="en-US"/>
        </w:rPr>
        <w:t>CNC</w:t>
      </w:r>
      <w:proofErr w:type="spellEnd"/>
      <w:r w:rsidRPr="007830C2">
        <w:rPr>
          <w:b/>
          <w:sz w:val="24"/>
          <w:szCs w:val="24"/>
          <w:lang w:val="en-US"/>
        </w:rPr>
        <w:t xml:space="preserve"> milling machines, and other Maker space equipment would enable staff to deny such requests quickly and authoritatively, and, if created with the assistance of legal counsel, could help protect the library from gun activist lawsuits.</w:t>
      </w:r>
    </w:p>
    <w:p w:rsidR="007830C2" w:rsidRPr="007830C2" w:rsidRDefault="007830C2" w:rsidP="007830C2">
      <w:pPr>
        <w:rPr>
          <w:b/>
          <w:sz w:val="24"/>
          <w:szCs w:val="24"/>
          <w:lang w:val="en-US"/>
        </w:rPr>
      </w:pPr>
      <w:r w:rsidRPr="007830C2">
        <w:rPr>
          <w:b/>
          <w:sz w:val="24"/>
          <w:szCs w:val="24"/>
          <w:lang w:val="en-US"/>
        </w:rPr>
        <w:t>“While I definitely think libraries need policies, the current excitement about Defense Distributed and 3-D printing guns is…vastly overblown,” Jason Griffey, library consultant, affiliate fellow at the Berkman Klein Center for Internet and Society at Harvard University, and author of </w:t>
      </w:r>
      <w:hyperlink r:id="rId15" w:history="1">
        <w:r w:rsidRPr="007830C2">
          <w:rPr>
            <w:rStyle w:val="Hipervnculo"/>
            <w:b/>
            <w:i/>
            <w:iCs/>
            <w:sz w:val="24"/>
            <w:szCs w:val="24"/>
            <w:lang w:val="en-US"/>
          </w:rPr>
          <w:t>3-D Printers for Libraries, 2017 Edition</w:t>
        </w:r>
      </w:hyperlink>
      <w:r w:rsidRPr="007830C2">
        <w:rPr>
          <w:b/>
          <w:sz w:val="24"/>
          <w:szCs w:val="24"/>
          <w:lang w:val="en-US"/>
        </w:rPr>
        <w:t>, told </w:t>
      </w:r>
      <w:proofErr w:type="spellStart"/>
      <w:r w:rsidRPr="007830C2">
        <w:rPr>
          <w:b/>
          <w:i/>
          <w:iCs/>
          <w:sz w:val="24"/>
          <w:szCs w:val="24"/>
          <w:lang w:val="en-US"/>
        </w:rPr>
        <w:t>LJ</w:t>
      </w:r>
      <w:proofErr w:type="spellEnd"/>
      <w:r w:rsidRPr="007830C2">
        <w:rPr>
          <w:b/>
          <w:sz w:val="24"/>
          <w:szCs w:val="24"/>
          <w:lang w:val="en-US"/>
        </w:rPr>
        <w:t> . “The likelihood of someone </w:t>
      </w:r>
      <w:r w:rsidRPr="007830C2">
        <w:rPr>
          <w:b/>
          <w:i/>
          <w:iCs/>
          <w:sz w:val="24"/>
          <w:szCs w:val="24"/>
          <w:lang w:val="en-US"/>
        </w:rPr>
        <w:t>actually</w:t>
      </w:r>
      <w:r w:rsidRPr="007830C2">
        <w:rPr>
          <w:b/>
          <w:sz w:val="24"/>
          <w:szCs w:val="24"/>
          <w:lang w:val="en-US"/>
        </w:rPr>
        <w:t> using a gun that was printed in a library is infinitesimal...but using the threat of it as a media hook, in order to push other agendas, is </w:t>
      </w:r>
      <w:r w:rsidRPr="007830C2">
        <w:rPr>
          <w:b/>
          <w:i/>
          <w:iCs/>
          <w:sz w:val="24"/>
          <w:szCs w:val="24"/>
          <w:lang w:val="en-US"/>
        </w:rPr>
        <w:t>very</w:t>
      </w:r>
      <w:r w:rsidRPr="007830C2">
        <w:rPr>
          <w:b/>
          <w:sz w:val="24"/>
          <w:szCs w:val="24"/>
          <w:lang w:val="en-US"/>
        </w:rPr>
        <w:t> likely.”</w:t>
      </w:r>
    </w:p>
    <w:p w:rsidR="007830C2" w:rsidRPr="007830C2" w:rsidRDefault="007830C2" w:rsidP="007830C2">
      <w:pPr>
        <w:rPr>
          <w:b/>
          <w:sz w:val="24"/>
          <w:szCs w:val="24"/>
          <w:lang w:val="en-US"/>
        </w:rPr>
      </w:pPr>
      <w:r w:rsidRPr="007830C2">
        <w:rPr>
          <w:b/>
          <w:sz w:val="24"/>
          <w:szCs w:val="24"/>
          <w:lang w:val="en-US"/>
        </w:rPr>
        <w:t>Griffey pointed to an </w:t>
      </w:r>
      <w:hyperlink r:id="rId16" w:history="1">
        <w:r w:rsidRPr="007830C2">
          <w:rPr>
            <w:rStyle w:val="Hipervnculo"/>
            <w:b/>
            <w:sz w:val="24"/>
            <w:szCs w:val="24"/>
            <w:lang w:val="en-US"/>
          </w:rPr>
          <w:t>article posted to Slate.com</w:t>
        </w:r>
      </w:hyperlink>
      <w:r w:rsidRPr="007830C2">
        <w:rPr>
          <w:b/>
          <w:sz w:val="24"/>
          <w:szCs w:val="24"/>
          <w:lang w:val="en-US"/>
        </w:rPr>
        <w:t xml:space="preserve"> earlier this month by Andrew </w:t>
      </w:r>
      <w:proofErr w:type="spellStart"/>
      <w:r w:rsidRPr="007830C2">
        <w:rPr>
          <w:b/>
          <w:sz w:val="24"/>
          <w:szCs w:val="24"/>
          <w:lang w:val="en-US"/>
        </w:rPr>
        <w:t>Sellars</w:t>
      </w:r>
      <w:proofErr w:type="spellEnd"/>
      <w:r w:rsidRPr="007830C2">
        <w:rPr>
          <w:b/>
          <w:sz w:val="24"/>
          <w:szCs w:val="24"/>
          <w:lang w:val="en-US"/>
        </w:rPr>
        <w:t xml:space="preserve">, lecturer and clinical instructor at Boston University (BU) School of Law, and director of the BU/Massachusetts Institute of Technology (MIT) Technology and </w:t>
      </w:r>
      <w:proofErr w:type="spellStart"/>
      <w:r w:rsidRPr="007830C2">
        <w:rPr>
          <w:b/>
          <w:sz w:val="24"/>
          <w:szCs w:val="24"/>
          <w:lang w:val="en-US"/>
        </w:rPr>
        <w:t>Cyberlaw</w:t>
      </w:r>
      <w:proofErr w:type="spellEnd"/>
      <w:r w:rsidRPr="007830C2">
        <w:rPr>
          <w:b/>
          <w:sz w:val="24"/>
          <w:szCs w:val="24"/>
          <w:lang w:val="en-US"/>
        </w:rPr>
        <w:t xml:space="preserve"> Clinic. </w:t>
      </w:r>
      <w:proofErr w:type="spellStart"/>
      <w:r w:rsidRPr="007830C2">
        <w:rPr>
          <w:b/>
          <w:sz w:val="24"/>
          <w:szCs w:val="24"/>
          <w:lang w:val="en-US"/>
        </w:rPr>
        <w:t>Sellars</w:t>
      </w:r>
      <w:proofErr w:type="spellEnd"/>
      <w:r w:rsidRPr="007830C2">
        <w:rPr>
          <w:b/>
          <w:sz w:val="24"/>
          <w:szCs w:val="24"/>
          <w:lang w:val="en-US"/>
        </w:rPr>
        <w:t xml:space="preserve"> explains that even when it comes to the “Liberator” handgun—“the most famous of the designs and the one whose plans have been kicking around the seedier corners of the Internet for a half-decade—the CAD files are much more like an unauthorized sequel to </w:t>
      </w:r>
      <w:r w:rsidRPr="007830C2">
        <w:rPr>
          <w:b/>
          <w:i/>
          <w:iCs/>
          <w:sz w:val="24"/>
          <w:szCs w:val="24"/>
          <w:lang w:val="en-US"/>
        </w:rPr>
        <w:t xml:space="preserve">The Anarchist </w:t>
      </w:r>
      <w:proofErr w:type="spellStart"/>
      <w:r w:rsidRPr="007830C2">
        <w:rPr>
          <w:b/>
          <w:i/>
          <w:iCs/>
          <w:sz w:val="24"/>
          <w:szCs w:val="24"/>
          <w:lang w:val="en-US"/>
        </w:rPr>
        <w:t>Cookbook</w:t>
      </w:r>
      <w:r w:rsidRPr="007830C2">
        <w:rPr>
          <w:b/>
          <w:sz w:val="24"/>
          <w:szCs w:val="24"/>
          <w:lang w:val="en-US"/>
        </w:rPr>
        <w:t>than</w:t>
      </w:r>
      <w:proofErr w:type="spellEnd"/>
      <w:r w:rsidRPr="007830C2">
        <w:rPr>
          <w:b/>
          <w:sz w:val="24"/>
          <w:szCs w:val="24"/>
          <w:lang w:val="en-US"/>
        </w:rPr>
        <w:t xml:space="preserve"> a self-executing firearm producer.”</w:t>
      </w:r>
    </w:p>
    <w:p w:rsidR="007830C2" w:rsidRPr="007830C2" w:rsidRDefault="007830C2" w:rsidP="007830C2">
      <w:pPr>
        <w:rPr>
          <w:b/>
          <w:sz w:val="24"/>
          <w:szCs w:val="24"/>
          <w:lang w:val="en-US"/>
        </w:rPr>
      </w:pPr>
      <w:r w:rsidRPr="007830C2">
        <w:rPr>
          <w:b/>
          <w:sz w:val="24"/>
          <w:szCs w:val="24"/>
          <w:lang w:val="en-US"/>
        </w:rPr>
        <w:t>Basically, he explains, creating a usable gun with a 3-D printer is much more complicated than simply downloading the files and running a printer for a few hours. Philip Bump at </w:t>
      </w:r>
      <w:r w:rsidRPr="007830C2">
        <w:rPr>
          <w:b/>
          <w:i/>
          <w:iCs/>
          <w:sz w:val="24"/>
          <w:szCs w:val="24"/>
          <w:lang w:val="en-US"/>
        </w:rPr>
        <w:t xml:space="preserve">The </w:t>
      </w:r>
      <w:proofErr w:type="spellStart"/>
      <w:r w:rsidRPr="007830C2">
        <w:rPr>
          <w:b/>
          <w:i/>
          <w:iCs/>
          <w:sz w:val="24"/>
          <w:szCs w:val="24"/>
          <w:lang w:val="en-US"/>
        </w:rPr>
        <w:t>Atlantic</w:t>
      </w:r>
      <w:r w:rsidRPr="007830C2">
        <w:rPr>
          <w:b/>
          <w:sz w:val="24"/>
          <w:szCs w:val="24"/>
          <w:lang w:val="en-US"/>
        </w:rPr>
        <w:t>wrote</w:t>
      </w:r>
      <w:proofErr w:type="spellEnd"/>
      <w:r w:rsidRPr="007830C2">
        <w:rPr>
          <w:b/>
          <w:sz w:val="24"/>
          <w:szCs w:val="24"/>
          <w:lang w:val="en-US"/>
        </w:rPr>
        <w:t xml:space="preserve"> about </w:t>
      </w:r>
      <w:hyperlink r:id="rId17" w:history="1">
        <w:r w:rsidRPr="007830C2">
          <w:rPr>
            <w:rStyle w:val="Hipervnculo"/>
            <w:b/>
            <w:sz w:val="24"/>
            <w:szCs w:val="24"/>
            <w:lang w:val="en-US"/>
          </w:rPr>
          <w:t>trying and failing to create a functioning version of the Liberator handgun</w:t>
        </w:r>
      </w:hyperlink>
      <w:r w:rsidRPr="007830C2">
        <w:rPr>
          <w:b/>
          <w:sz w:val="24"/>
          <w:szCs w:val="24"/>
          <w:lang w:val="en-US"/>
        </w:rPr>
        <w:t xml:space="preserve"> in 2013, </w:t>
      </w:r>
      <w:proofErr w:type="spellStart"/>
      <w:r w:rsidRPr="007830C2">
        <w:rPr>
          <w:b/>
          <w:sz w:val="24"/>
          <w:szCs w:val="24"/>
          <w:lang w:val="en-US"/>
        </w:rPr>
        <w:t>Sellars</w:t>
      </w:r>
      <w:proofErr w:type="spellEnd"/>
      <w:r w:rsidRPr="007830C2">
        <w:rPr>
          <w:b/>
          <w:sz w:val="24"/>
          <w:szCs w:val="24"/>
          <w:lang w:val="en-US"/>
        </w:rPr>
        <w:t xml:space="preserve"> notes. In that article, </w:t>
      </w:r>
      <w:proofErr w:type="gramStart"/>
      <w:r w:rsidRPr="007830C2">
        <w:rPr>
          <w:b/>
          <w:sz w:val="24"/>
          <w:szCs w:val="24"/>
          <w:lang w:val="en-US"/>
        </w:rPr>
        <w:t>Bump</w:t>
      </w:r>
      <w:proofErr w:type="gramEnd"/>
      <w:r w:rsidRPr="007830C2">
        <w:rPr>
          <w:b/>
          <w:sz w:val="24"/>
          <w:szCs w:val="24"/>
          <w:lang w:val="en-US"/>
        </w:rPr>
        <w:t xml:space="preserve"> also explains that Defense Distributed itself estimates that the lifespan of a successfully printed Liberator is a single round, due to the internal damage to smaller parts that will likely be sustained by firing the weapon just once. </w:t>
      </w:r>
      <w:hyperlink r:id="rId18" w:history="1">
        <w:r w:rsidRPr="007830C2">
          <w:rPr>
            <w:rStyle w:val="Hipervnculo"/>
            <w:b/>
            <w:sz w:val="24"/>
            <w:szCs w:val="24"/>
            <w:lang w:val="en-US"/>
          </w:rPr>
          <w:t>Andy Greenberg at </w:t>
        </w:r>
        <w:r w:rsidRPr="007830C2">
          <w:rPr>
            <w:rStyle w:val="Hipervnculo"/>
            <w:b/>
            <w:i/>
            <w:iCs/>
            <w:sz w:val="24"/>
            <w:szCs w:val="24"/>
            <w:lang w:val="en-US"/>
          </w:rPr>
          <w:t>WIRED</w:t>
        </w:r>
        <w:r w:rsidRPr="007830C2">
          <w:rPr>
            <w:rStyle w:val="Hipervnculo"/>
            <w:b/>
            <w:sz w:val="24"/>
            <w:szCs w:val="24"/>
            <w:lang w:val="en-US"/>
          </w:rPr>
          <w:t> had more success</w:t>
        </w:r>
      </w:hyperlink>
      <w:r w:rsidRPr="007830C2">
        <w:rPr>
          <w:b/>
          <w:sz w:val="24"/>
          <w:szCs w:val="24"/>
          <w:lang w:val="en-US"/>
        </w:rPr>
        <w:t xml:space="preserve"> creating an AR-15 rifle in 2015—using a $1,500 </w:t>
      </w:r>
      <w:proofErr w:type="spellStart"/>
      <w:r w:rsidRPr="007830C2">
        <w:rPr>
          <w:b/>
          <w:sz w:val="24"/>
          <w:szCs w:val="24"/>
          <w:lang w:val="en-US"/>
        </w:rPr>
        <w:t>CNC</w:t>
      </w:r>
      <w:proofErr w:type="spellEnd"/>
      <w:r w:rsidRPr="007830C2">
        <w:rPr>
          <w:b/>
          <w:sz w:val="24"/>
          <w:szCs w:val="24"/>
          <w:lang w:val="en-US"/>
        </w:rPr>
        <w:t xml:space="preserve"> milling machine to create a “lower receiver” out of aluminum and assembling the gun with a lot of separately purchased, unregulated parts and components.</w:t>
      </w:r>
    </w:p>
    <w:p w:rsidR="007830C2" w:rsidRPr="007830C2" w:rsidRDefault="007830C2" w:rsidP="007830C2">
      <w:pPr>
        <w:rPr>
          <w:b/>
          <w:sz w:val="24"/>
          <w:szCs w:val="24"/>
          <w:lang w:val="en-US"/>
        </w:rPr>
      </w:pPr>
      <w:r w:rsidRPr="007830C2">
        <w:rPr>
          <w:b/>
          <w:sz w:val="24"/>
          <w:szCs w:val="24"/>
          <w:lang w:val="en-US"/>
        </w:rPr>
        <w:t xml:space="preserve">As </w:t>
      </w:r>
      <w:proofErr w:type="spellStart"/>
      <w:r w:rsidRPr="007830C2">
        <w:rPr>
          <w:b/>
          <w:sz w:val="24"/>
          <w:szCs w:val="24"/>
          <w:lang w:val="en-US"/>
        </w:rPr>
        <w:t>Sellars</w:t>
      </w:r>
      <w:proofErr w:type="spellEnd"/>
      <w:r w:rsidRPr="007830C2">
        <w:rPr>
          <w:b/>
          <w:sz w:val="24"/>
          <w:szCs w:val="24"/>
          <w:lang w:val="en-US"/>
        </w:rPr>
        <w:t xml:space="preserve"> states, “a gun that conservatively costs more than $1,000 in capital investment to 3-D print (given that the output has to be of a relatively high quality to </w:t>
      </w:r>
      <w:r w:rsidRPr="007830C2">
        <w:rPr>
          <w:b/>
          <w:sz w:val="24"/>
          <w:szCs w:val="24"/>
          <w:lang w:val="en-US"/>
        </w:rPr>
        <w:lastRenderedPageBreak/>
        <w:t>actually work) could instead be obtained for a couple hundred dollars lawfully, or even unlawfully at a still-cheaper markup.”</w:t>
      </w:r>
    </w:p>
    <w:p w:rsidR="007830C2" w:rsidRPr="007830C2" w:rsidRDefault="007830C2" w:rsidP="007830C2">
      <w:pPr>
        <w:rPr>
          <w:b/>
          <w:sz w:val="24"/>
          <w:szCs w:val="24"/>
          <w:lang w:val="en-US"/>
        </w:rPr>
      </w:pPr>
      <w:r w:rsidRPr="007830C2">
        <w:rPr>
          <w:b/>
          <w:sz w:val="24"/>
          <w:szCs w:val="24"/>
          <w:lang w:val="en-US"/>
        </w:rPr>
        <w:t>However, practicality doesn’t appear to be the primary goal for Defense Distributed. At one point the company described its </w:t>
      </w:r>
      <w:hyperlink r:id="rId19" w:history="1">
        <w:r w:rsidRPr="007830C2">
          <w:rPr>
            <w:rStyle w:val="Hipervnculo"/>
            <w:b/>
            <w:sz w:val="24"/>
            <w:szCs w:val="24"/>
            <w:lang w:val="en-US"/>
          </w:rPr>
          <w:t>mission</w:t>
        </w:r>
      </w:hyperlink>
      <w:r w:rsidRPr="007830C2">
        <w:rPr>
          <w:b/>
          <w:sz w:val="24"/>
          <w:szCs w:val="24"/>
          <w:lang w:val="en-US"/>
        </w:rPr>
        <w:t> as “facilitating global access to, and the collaborative production of, information and knowledge related to the 3-D printing of arms; and to publish and distribute...such information and knowledge in promotion of the public interest.” And when the Department of State initially demanded that the organization remove its CAD files from its website in 2013, citing violations of International Traffic in Arms Regulations, founder Cody Wilson responded with a lawsuit on first amendment grounds that he appealed all the way to the U.S. Supreme Court, which declined to hear the case.</w:t>
      </w:r>
    </w:p>
    <w:p w:rsidR="007830C2" w:rsidRPr="007830C2" w:rsidRDefault="007830C2" w:rsidP="007830C2">
      <w:pPr>
        <w:rPr>
          <w:b/>
          <w:sz w:val="24"/>
          <w:szCs w:val="24"/>
          <w:lang w:val="en-US"/>
        </w:rPr>
      </w:pPr>
      <w:r w:rsidRPr="007830C2">
        <w:rPr>
          <w:b/>
          <w:sz w:val="24"/>
          <w:szCs w:val="24"/>
          <w:lang w:val="en-US"/>
        </w:rPr>
        <w:t>In a July interview with </w:t>
      </w:r>
      <w:hyperlink r:id="rId20" w:history="1">
        <w:r w:rsidRPr="007830C2">
          <w:rPr>
            <w:rStyle w:val="Hipervnculo"/>
            <w:b/>
            <w:i/>
            <w:iCs/>
            <w:sz w:val="24"/>
            <w:szCs w:val="24"/>
            <w:lang w:val="en-US"/>
          </w:rPr>
          <w:t>WIRED</w:t>
        </w:r>
      </w:hyperlink>
      <w:r w:rsidRPr="007830C2">
        <w:rPr>
          <w:b/>
          <w:sz w:val="24"/>
          <w:szCs w:val="24"/>
          <w:lang w:val="en-US"/>
        </w:rPr>
        <w:t>, Wilson explained that Defense Distributed wanted to have a portion of its Austin, TX headquarters designated as a public library, which would potentially give the organization access to the U.S. military’s public archive of gun data for inclusion in its Defcad.com design database.</w:t>
      </w:r>
    </w:p>
    <w:p w:rsidR="007830C2" w:rsidRPr="007830C2" w:rsidRDefault="007830C2" w:rsidP="007830C2">
      <w:pPr>
        <w:rPr>
          <w:b/>
          <w:sz w:val="24"/>
          <w:szCs w:val="24"/>
          <w:lang w:val="en-US"/>
        </w:rPr>
      </w:pPr>
      <w:r w:rsidRPr="007830C2">
        <w:rPr>
          <w:b/>
          <w:sz w:val="24"/>
          <w:szCs w:val="24"/>
          <w:lang w:val="en-US"/>
        </w:rPr>
        <w:t xml:space="preserve">"Ninety percent of the technical data is already out there,” Wilson explained. “This is a huge part of our overall digital intake strategy. Hipsters will come [to Defense </w:t>
      </w:r>
      <w:proofErr w:type="spellStart"/>
      <w:r w:rsidRPr="007830C2">
        <w:rPr>
          <w:b/>
          <w:sz w:val="24"/>
          <w:szCs w:val="24"/>
          <w:lang w:val="en-US"/>
        </w:rPr>
        <w:t>Distributed’s</w:t>
      </w:r>
      <w:proofErr w:type="spellEnd"/>
      <w:r w:rsidRPr="007830C2">
        <w:rPr>
          <w:b/>
          <w:sz w:val="24"/>
          <w:szCs w:val="24"/>
          <w:lang w:val="en-US"/>
        </w:rPr>
        <w:t xml:space="preserve"> library] and check out movies, independent of its actual purpose, which is a </w:t>
      </w:r>
      <w:proofErr w:type="spellStart"/>
      <w:r w:rsidRPr="007830C2">
        <w:rPr>
          <w:b/>
          <w:sz w:val="24"/>
          <w:szCs w:val="24"/>
          <w:lang w:val="en-US"/>
        </w:rPr>
        <w:t>stargate</w:t>
      </w:r>
      <w:proofErr w:type="spellEnd"/>
      <w:r w:rsidRPr="007830C2">
        <w:rPr>
          <w:b/>
          <w:sz w:val="24"/>
          <w:szCs w:val="24"/>
          <w:lang w:val="en-US"/>
        </w:rPr>
        <w:t xml:space="preserve"> for absorbing ancient army technical materials."</w:t>
      </w:r>
    </w:p>
    <w:p w:rsidR="007830C2" w:rsidRPr="007830C2" w:rsidRDefault="007830C2" w:rsidP="007830C2">
      <w:pPr>
        <w:rPr>
          <w:b/>
          <w:bCs/>
          <w:sz w:val="24"/>
          <w:szCs w:val="24"/>
          <w:lang w:val="en-US"/>
        </w:rPr>
      </w:pPr>
      <w:r w:rsidRPr="007830C2">
        <w:rPr>
          <w:b/>
          <w:bCs/>
          <w:sz w:val="24"/>
          <w:szCs w:val="24"/>
          <w:lang w:val="en-US"/>
        </w:rPr>
        <w:t>PROACTIVE POLICY</w:t>
      </w:r>
    </w:p>
    <w:p w:rsidR="007830C2" w:rsidRPr="007830C2" w:rsidRDefault="007830C2" w:rsidP="007830C2">
      <w:pPr>
        <w:rPr>
          <w:b/>
          <w:sz w:val="24"/>
          <w:szCs w:val="24"/>
          <w:lang w:val="en-US"/>
        </w:rPr>
      </w:pPr>
      <w:proofErr w:type="spellStart"/>
      <w:r w:rsidRPr="007830C2">
        <w:rPr>
          <w:b/>
          <w:sz w:val="24"/>
          <w:szCs w:val="24"/>
          <w:lang w:val="en-US"/>
        </w:rPr>
        <w:t>BCL</w:t>
      </w:r>
      <w:proofErr w:type="spellEnd"/>
      <w:r w:rsidRPr="007830C2">
        <w:rPr>
          <w:b/>
          <w:sz w:val="24"/>
          <w:szCs w:val="24"/>
          <w:lang w:val="en-US"/>
        </w:rPr>
        <w:t xml:space="preserve"> director Kelvin Watson told </w:t>
      </w:r>
      <w:proofErr w:type="spellStart"/>
      <w:r w:rsidRPr="007830C2">
        <w:rPr>
          <w:b/>
          <w:i/>
          <w:iCs/>
          <w:sz w:val="24"/>
          <w:szCs w:val="24"/>
          <w:lang w:val="en-US"/>
        </w:rPr>
        <w:t>LJ</w:t>
      </w:r>
      <w:proofErr w:type="spellEnd"/>
      <w:r w:rsidRPr="007830C2">
        <w:rPr>
          <w:b/>
          <w:sz w:val="24"/>
          <w:szCs w:val="24"/>
          <w:lang w:val="en-US"/>
        </w:rPr>
        <w:t xml:space="preserve"> that the library's 3-D printers almost certainly are not capable of creating a functioning gun. This is likely the case with most models of consumer-grade 3-D printers currently owned and operated by the majority of public library Maker spaces. And no patrons had requested to use </w:t>
      </w:r>
      <w:proofErr w:type="spellStart"/>
      <w:r w:rsidRPr="007830C2">
        <w:rPr>
          <w:b/>
          <w:sz w:val="24"/>
          <w:szCs w:val="24"/>
          <w:lang w:val="en-US"/>
        </w:rPr>
        <w:t>BCL’s</w:t>
      </w:r>
      <w:proofErr w:type="spellEnd"/>
      <w:r w:rsidRPr="007830C2">
        <w:rPr>
          <w:b/>
          <w:sz w:val="24"/>
          <w:szCs w:val="24"/>
          <w:lang w:val="en-US"/>
        </w:rPr>
        <w:t xml:space="preserve"> 3-D printers for making guns or gun parts. Still, </w:t>
      </w:r>
      <w:proofErr w:type="spellStart"/>
      <w:r w:rsidRPr="007830C2">
        <w:rPr>
          <w:b/>
          <w:sz w:val="24"/>
          <w:szCs w:val="24"/>
          <w:lang w:val="en-US"/>
        </w:rPr>
        <w:t>BCL</w:t>
      </w:r>
      <w:proofErr w:type="spellEnd"/>
      <w:r w:rsidRPr="007830C2">
        <w:rPr>
          <w:b/>
          <w:sz w:val="24"/>
          <w:szCs w:val="24"/>
          <w:lang w:val="en-US"/>
        </w:rPr>
        <w:t xml:space="preserve"> made </w:t>
      </w:r>
      <w:hyperlink r:id="rId21" w:history="1">
        <w:r w:rsidRPr="007830C2">
          <w:rPr>
            <w:rStyle w:val="Hipervnculo"/>
            <w:b/>
            <w:sz w:val="24"/>
            <w:szCs w:val="24"/>
            <w:lang w:val="en-US"/>
          </w:rPr>
          <w:t>national news</w:t>
        </w:r>
      </w:hyperlink>
      <w:r w:rsidRPr="007830C2">
        <w:rPr>
          <w:b/>
          <w:sz w:val="24"/>
          <w:szCs w:val="24"/>
          <w:lang w:val="en-US"/>
        </w:rPr>
        <w:t> recently by taking its 3-D printers temporarily offline until the library could craft a policy that would insulate it from such requests.</w:t>
      </w:r>
    </w:p>
    <w:p w:rsidR="007830C2" w:rsidRPr="007830C2" w:rsidRDefault="007830C2" w:rsidP="007830C2">
      <w:pPr>
        <w:rPr>
          <w:b/>
          <w:sz w:val="24"/>
          <w:szCs w:val="24"/>
          <w:lang w:val="en-US"/>
        </w:rPr>
      </w:pPr>
      <w:r w:rsidRPr="007830C2">
        <w:rPr>
          <w:b/>
          <w:sz w:val="24"/>
          <w:szCs w:val="24"/>
          <w:lang w:val="en-US"/>
        </w:rPr>
        <w:t>“We didn’t have an adequate policy in place to protect us if someone wanted to do that,” Watson said. “Basically, anybody could come in and ask us to print anything they wanted on our 3-D printers…. Without the proper policy in place, you’re putting staff in an uncomfortable position” and potentially leaving the library and county exposed to a lawsuit from a gun activist, he said.</w:t>
      </w:r>
    </w:p>
    <w:p w:rsidR="007830C2" w:rsidRPr="007830C2" w:rsidRDefault="007830C2" w:rsidP="007830C2">
      <w:pPr>
        <w:rPr>
          <w:b/>
          <w:sz w:val="24"/>
          <w:szCs w:val="24"/>
          <w:lang w:val="en-US"/>
        </w:rPr>
      </w:pPr>
      <w:r w:rsidRPr="007830C2">
        <w:rPr>
          <w:b/>
          <w:sz w:val="24"/>
          <w:szCs w:val="24"/>
          <w:lang w:val="en-US"/>
        </w:rPr>
        <w:lastRenderedPageBreak/>
        <w:t xml:space="preserve">After assessing </w:t>
      </w:r>
      <w:proofErr w:type="spellStart"/>
      <w:r w:rsidRPr="007830C2">
        <w:rPr>
          <w:b/>
          <w:sz w:val="24"/>
          <w:szCs w:val="24"/>
          <w:lang w:val="en-US"/>
        </w:rPr>
        <w:t>BCL’s</w:t>
      </w:r>
      <w:proofErr w:type="spellEnd"/>
      <w:r w:rsidRPr="007830C2">
        <w:rPr>
          <w:b/>
          <w:sz w:val="24"/>
          <w:szCs w:val="24"/>
          <w:lang w:val="en-US"/>
        </w:rPr>
        <w:t xml:space="preserve"> relevant programs and consulting with an attorney, the library began working on a policy that focuses, in part, on the use of 3-D printers for STEM (science, technology, engineering, </w:t>
      </w:r>
      <w:proofErr w:type="gramStart"/>
      <w:r w:rsidRPr="007830C2">
        <w:rPr>
          <w:b/>
          <w:sz w:val="24"/>
          <w:szCs w:val="24"/>
          <w:lang w:val="en-US"/>
        </w:rPr>
        <w:t>mathematics</w:t>
      </w:r>
      <w:proofErr w:type="gramEnd"/>
      <w:r w:rsidRPr="007830C2">
        <w:rPr>
          <w:b/>
          <w:sz w:val="24"/>
          <w:szCs w:val="24"/>
          <w:lang w:val="en-US"/>
        </w:rPr>
        <w:t xml:space="preserve">) activities. Watson said this week that the policy will be in place soon, and </w:t>
      </w:r>
      <w:proofErr w:type="spellStart"/>
      <w:r w:rsidRPr="007830C2">
        <w:rPr>
          <w:b/>
          <w:sz w:val="24"/>
          <w:szCs w:val="24"/>
          <w:lang w:val="en-US"/>
        </w:rPr>
        <w:t>BCL</w:t>
      </w:r>
      <w:proofErr w:type="spellEnd"/>
      <w:r w:rsidRPr="007830C2">
        <w:rPr>
          <w:b/>
          <w:sz w:val="24"/>
          <w:szCs w:val="24"/>
          <w:lang w:val="en-US"/>
        </w:rPr>
        <w:t xml:space="preserve"> expects to have its 3-D printers back online in September.</w:t>
      </w:r>
    </w:p>
    <w:p w:rsidR="007830C2" w:rsidRPr="007830C2" w:rsidRDefault="007830C2" w:rsidP="007830C2">
      <w:pPr>
        <w:rPr>
          <w:b/>
          <w:sz w:val="24"/>
          <w:szCs w:val="24"/>
          <w:lang w:val="en-US"/>
        </w:rPr>
      </w:pPr>
      <w:r w:rsidRPr="007830C2">
        <w:rPr>
          <w:b/>
          <w:sz w:val="24"/>
          <w:szCs w:val="24"/>
          <w:lang w:val="en-US"/>
        </w:rPr>
        <w:t>“Our goal is to totally enhance our creation stations and Maker spaces, and offer interactive learning [opportunities] with 3-D printing,” he said.</w:t>
      </w:r>
    </w:p>
    <w:p w:rsidR="007830C2" w:rsidRPr="007830C2" w:rsidRDefault="007830C2" w:rsidP="007830C2">
      <w:pPr>
        <w:rPr>
          <w:b/>
          <w:sz w:val="24"/>
          <w:szCs w:val="24"/>
          <w:lang w:val="en-US"/>
        </w:rPr>
      </w:pPr>
      <w:r w:rsidRPr="007830C2">
        <w:rPr>
          <w:b/>
          <w:sz w:val="24"/>
          <w:szCs w:val="24"/>
          <w:lang w:val="en-US"/>
        </w:rPr>
        <w:t>As for Defense Distributed, </w:t>
      </w:r>
      <w:hyperlink r:id="rId22" w:history="1">
        <w:r w:rsidRPr="007830C2">
          <w:rPr>
            <w:rStyle w:val="Hipervnculo"/>
            <w:b/>
            <w:sz w:val="24"/>
            <w:szCs w:val="24"/>
            <w:lang w:val="en-US"/>
          </w:rPr>
          <w:t>Gizmodo.com reported yesterday</w:t>
        </w:r>
      </w:hyperlink>
      <w:r w:rsidRPr="007830C2">
        <w:rPr>
          <w:b/>
          <w:sz w:val="24"/>
          <w:szCs w:val="24"/>
          <w:lang w:val="en-US"/>
        </w:rPr>
        <w:t> that the company is already exploiting a loophole in the injunction, which states that its CAD files can’t be uploaded to the Internet, but can be emailed, mailed, or securely transmitted. So, in exchange for suggested donations of $10, Wilson is mailing plans on thumb drives or emailing the plans to individual addresses.</w:t>
      </w:r>
    </w:p>
    <w:p w:rsidR="007830C2" w:rsidRPr="007830C2" w:rsidRDefault="007830C2" w:rsidP="007830C2">
      <w:pPr>
        <w:rPr>
          <w:b/>
          <w:sz w:val="24"/>
          <w:szCs w:val="24"/>
          <w:lang w:val="en-US"/>
        </w:rPr>
      </w:pPr>
      <w:r w:rsidRPr="007830C2">
        <w:rPr>
          <w:b/>
          <w:sz w:val="24"/>
          <w:szCs w:val="24"/>
          <w:lang w:val="en-US"/>
        </w:rPr>
        <w:t>“I can sell them anywhere I like in the U.S.,” he told Gizmodo.</w:t>
      </w:r>
    </w:p>
    <w:p w:rsidR="009D2FFA" w:rsidRDefault="009D2FFA" w:rsidP="007830C2">
      <w:pPr>
        <w:rPr>
          <w:b/>
          <w:sz w:val="24"/>
          <w:szCs w:val="24"/>
          <w:lang w:val="en-US"/>
        </w:rPr>
      </w:pPr>
    </w:p>
    <w:p w:rsidR="007830C2" w:rsidRDefault="007830C2" w:rsidP="007830C2">
      <w:pPr>
        <w:rPr>
          <w:b/>
          <w:sz w:val="24"/>
          <w:szCs w:val="24"/>
          <w:lang w:val="en-US"/>
        </w:rPr>
      </w:pPr>
      <w:hyperlink r:id="rId23" w:history="1">
        <w:r w:rsidRPr="004B3E7F">
          <w:rPr>
            <w:rStyle w:val="Hipervnculo"/>
            <w:b/>
            <w:sz w:val="24"/>
            <w:szCs w:val="24"/>
            <w:lang w:val="en-US"/>
          </w:rPr>
          <w:t>https://libraryjournal.com/?detailStory=180829-3D-Printers-and-Guns</w:t>
        </w:r>
      </w:hyperlink>
    </w:p>
    <w:p w:rsidR="007830C2" w:rsidRDefault="007830C2">
      <w:pPr>
        <w:rPr>
          <w:b/>
          <w:sz w:val="24"/>
          <w:szCs w:val="24"/>
          <w:lang w:val="en-US"/>
        </w:rPr>
      </w:pPr>
      <w:r>
        <w:rPr>
          <w:b/>
          <w:sz w:val="24"/>
          <w:szCs w:val="24"/>
          <w:lang w:val="en-US"/>
        </w:rPr>
        <w:br w:type="page"/>
      </w:r>
    </w:p>
    <w:p w:rsidR="005E26B3" w:rsidRPr="005E26B3" w:rsidRDefault="005E26B3" w:rsidP="005E26B3">
      <w:pPr>
        <w:pStyle w:val="Prrafodelista"/>
        <w:numPr>
          <w:ilvl w:val="0"/>
          <w:numId w:val="1"/>
        </w:numPr>
        <w:rPr>
          <w:b/>
          <w:sz w:val="24"/>
          <w:szCs w:val="24"/>
          <w:lang w:val="en-US"/>
        </w:rPr>
      </w:pPr>
      <w:r w:rsidRPr="005E26B3">
        <w:rPr>
          <w:b/>
          <w:sz w:val="24"/>
          <w:szCs w:val="24"/>
          <w:lang w:val="en-US"/>
        </w:rPr>
        <w:lastRenderedPageBreak/>
        <w:t>Closed Georgia Libraries Win Reprieve</w:t>
      </w:r>
    </w:p>
    <w:p w:rsidR="005E26B3" w:rsidRPr="005E26B3" w:rsidRDefault="005E26B3" w:rsidP="005E26B3">
      <w:pPr>
        <w:rPr>
          <w:b/>
          <w:sz w:val="24"/>
          <w:szCs w:val="24"/>
          <w:lang w:val="en-US"/>
        </w:rPr>
      </w:pPr>
      <w:proofErr w:type="gramStart"/>
      <w:r w:rsidRPr="005E26B3">
        <w:rPr>
          <w:b/>
          <w:sz w:val="24"/>
          <w:szCs w:val="24"/>
          <w:lang w:val="en-US"/>
        </w:rPr>
        <w:t>by</w:t>
      </w:r>
      <w:proofErr w:type="gramEnd"/>
      <w:r w:rsidRPr="005E26B3">
        <w:rPr>
          <w:b/>
          <w:sz w:val="24"/>
          <w:szCs w:val="24"/>
          <w:lang w:val="en-US"/>
        </w:rPr>
        <w:t> </w:t>
      </w:r>
      <w:hyperlink r:id="rId24" w:history="1">
        <w:r w:rsidRPr="005E26B3">
          <w:rPr>
            <w:rStyle w:val="Hipervnculo"/>
            <w:b/>
            <w:sz w:val="24"/>
            <w:szCs w:val="24"/>
            <w:lang w:val="en-US"/>
          </w:rPr>
          <w:t>Bob Warburton</w:t>
        </w:r>
      </w:hyperlink>
      <w:r w:rsidRPr="005E26B3">
        <w:rPr>
          <w:b/>
          <w:sz w:val="24"/>
          <w:szCs w:val="24"/>
          <w:lang w:val="en-US"/>
        </w:rPr>
        <w:t> </w:t>
      </w:r>
      <w:r w:rsidRPr="005E26B3">
        <w:rPr>
          <w:b/>
          <w:sz w:val="24"/>
          <w:szCs w:val="24"/>
          <w:lang w:val="en-US"/>
        </w:rPr>
        <w:br/>
      </w:r>
    </w:p>
    <w:p w:rsidR="005E26B3" w:rsidRDefault="005E26B3" w:rsidP="005E26B3">
      <w:pPr>
        <w:rPr>
          <w:b/>
          <w:sz w:val="24"/>
          <w:szCs w:val="24"/>
          <w:lang w:val="en-US"/>
        </w:rPr>
      </w:pPr>
      <w:r w:rsidRPr="005E26B3">
        <w:rPr>
          <w:b/>
          <w:sz w:val="24"/>
          <w:szCs w:val="24"/>
        </w:rPr>
        <w:drawing>
          <wp:inline distT="0" distB="0" distL="0" distR="0">
            <wp:extent cx="2857500" cy="3962400"/>
            <wp:effectExtent l="0" t="0" r="0" b="0"/>
            <wp:docPr id="13" name="Imagen 13" descr="https://libraryjournal.com/binaries/content/gallery/Jlibrary/44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ibraryjournal.com/binaries/content/gallery/Jlibrary/4402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3962400"/>
                    </a:xfrm>
                    <a:prstGeom prst="rect">
                      <a:avLst/>
                    </a:prstGeom>
                    <a:noFill/>
                    <a:ln>
                      <a:noFill/>
                    </a:ln>
                  </pic:spPr>
                </pic:pic>
              </a:graphicData>
            </a:graphic>
          </wp:inline>
        </w:drawing>
      </w:r>
    </w:p>
    <w:p w:rsidR="005E26B3" w:rsidRPr="005E26B3" w:rsidRDefault="005E26B3" w:rsidP="005E26B3">
      <w:pPr>
        <w:rPr>
          <w:b/>
          <w:sz w:val="24"/>
          <w:szCs w:val="24"/>
          <w:lang w:val="en-US"/>
        </w:rPr>
      </w:pPr>
      <w:r w:rsidRPr="005E26B3">
        <w:rPr>
          <w:b/>
          <w:sz w:val="24"/>
          <w:szCs w:val="24"/>
          <w:lang w:val="en-US"/>
        </w:rPr>
        <w:t>It’s been a whirlwind few weeks for Middle Georgia Regional Library System (</w:t>
      </w:r>
      <w:proofErr w:type="spellStart"/>
      <w:r w:rsidRPr="005E26B3">
        <w:rPr>
          <w:b/>
          <w:sz w:val="24"/>
          <w:szCs w:val="24"/>
          <w:lang w:val="en-US"/>
        </w:rPr>
        <w:t>MGRLS</w:t>
      </w:r>
      <w:proofErr w:type="spellEnd"/>
      <w:r w:rsidRPr="005E26B3">
        <w:rPr>
          <w:b/>
          <w:sz w:val="24"/>
          <w:szCs w:val="24"/>
          <w:lang w:val="en-US"/>
        </w:rPr>
        <w:t>) and its director </w:t>
      </w:r>
      <w:hyperlink r:id="rId26" w:tgtFrame="_blank" w:history="1">
        <w:r w:rsidRPr="005E26B3">
          <w:rPr>
            <w:rStyle w:val="Hipervnculo"/>
            <w:b/>
            <w:sz w:val="24"/>
            <w:szCs w:val="24"/>
            <w:lang w:val="en-US"/>
          </w:rPr>
          <w:t xml:space="preserve">Jennifer </w:t>
        </w:r>
        <w:proofErr w:type="spellStart"/>
        <w:r w:rsidRPr="005E26B3">
          <w:rPr>
            <w:rStyle w:val="Hipervnculo"/>
            <w:b/>
            <w:sz w:val="24"/>
            <w:szCs w:val="24"/>
            <w:lang w:val="en-US"/>
          </w:rPr>
          <w:t>Lautzenheiser</w:t>
        </w:r>
        <w:proofErr w:type="spellEnd"/>
      </w:hyperlink>
      <w:r w:rsidRPr="005E26B3">
        <w:rPr>
          <w:b/>
          <w:sz w:val="24"/>
          <w:szCs w:val="24"/>
          <w:lang w:val="en-US"/>
        </w:rPr>
        <w:t>.</w:t>
      </w:r>
    </w:p>
    <w:p w:rsidR="005E26B3" w:rsidRPr="005E26B3" w:rsidRDefault="005E26B3" w:rsidP="005E26B3">
      <w:pPr>
        <w:rPr>
          <w:b/>
          <w:sz w:val="24"/>
          <w:szCs w:val="24"/>
          <w:lang w:val="en-US"/>
        </w:rPr>
      </w:pPr>
      <w:r w:rsidRPr="005E26B3">
        <w:rPr>
          <w:b/>
          <w:sz w:val="24"/>
          <w:szCs w:val="24"/>
          <w:lang w:val="en-US"/>
        </w:rPr>
        <w:t>On August 16, three branches were closed and a fourth in danger of shutting down due to lack of funding. But a few days after county commissioners voted August 21 </w:t>
      </w:r>
      <w:hyperlink r:id="rId27" w:tgtFrame="_blank" w:history="1">
        <w:r w:rsidRPr="005E26B3">
          <w:rPr>
            <w:rStyle w:val="Hipervnculo"/>
            <w:b/>
            <w:sz w:val="24"/>
            <w:szCs w:val="24"/>
            <w:lang w:val="en-US"/>
          </w:rPr>
          <w:t>to approve a spending plan</w:t>
        </w:r>
      </w:hyperlink>
      <w:r w:rsidRPr="005E26B3">
        <w:rPr>
          <w:b/>
          <w:sz w:val="24"/>
          <w:szCs w:val="24"/>
          <w:lang w:val="en-US"/>
        </w:rPr>
        <w:t xml:space="preserve"> that fully restored funding to all four libraries in Macon-Bibb County, a relieved </w:t>
      </w:r>
      <w:proofErr w:type="spellStart"/>
      <w:r w:rsidRPr="005E26B3">
        <w:rPr>
          <w:b/>
          <w:sz w:val="24"/>
          <w:szCs w:val="24"/>
          <w:lang w:val="en-US"/>
        </w:rPr>
        <w:t>Lautzenheiser</w:t>
      </w:r>
      <w:proofErr w:type="spellEnd"/>
      <w:r w:rsidRPr="005E26B3">
        <w:rPr>
          <w:b/>
          <w:sz w:val="24"/>
          <w:szCs w:val="24"/>
          <w:lang w:val="en-US"/>
        </w:rPr>
        <w:t xml:space="preserve"> was happy to report that all were open, fully funded, and busily finalizing their fall programming.</w:t>
      </w:r>
    </w:p>
    <w:p w:rsidR="005E26B3" w:rsidRPr="005E26B3" w:rsidRDefault="005E26B3" w:rsidP="005E26B3">
      <w:pPr>
        <w:rPr>
          <w:b/>
          <w:bCs/>
          <w:sz w:val="24"/>
          <w:szCs w:val="24"/>
          <w:lang w:val="en-US"/>
        </w:rPr>
      </w:pPr>
      <w:r w:rsidRPr="005E26B3">
        <w:rPr>
          <w:b/>
          <w:bCs/>
          <w:sz w:val="24"/>
          <w:szCs w:val="24"/>
          <w:lang w:val="en-US"/>
        </w:rPr>
        <w:t>AN IMPASSE...</w:t>
      </w:r>
    </w:p>
    <w:p w:rsidR="005E26B3" w:rsidRPr="005E26B3" w:rsidRDefault="005E26B3" w:rsidP="005E26B3">
      <w:pPr>
        <w:rPr>
          <w:b/>
          <w:sz w:val="24"/>
          <w:szCs w:val="24"/>
          <w:lang w:val="en-US"/>
        </w:rPr>
      </w:pPr>
      <w:r w:rsidRPr="005E26B3">
        <w:rPr>
          <w:b/>
          <w:sz w:val="24"/>
          <w:szCs w:val="24"/>
          <w:lang w:val="en-US"/>
        </w:rPr>
        <w:lastRenderedPageBreak/>
        <w:t xml:space="preserve">In early July, </w:t>
      </w:r>
      <w:proofErr w:type="spellStart"/>
      <w:r w:rsidRPr="005E26B3">
        <w:rPr>
          <w:b/>
          <w:sz w:val="24"/>
          <w:szCs w:val="24"/>
          <w:lang w:val="en-US"/>
        </w:rPr>
        <w:t>Lautzenheiser</w:t>
      </w:r>
      <w:proofErr w:type="spellEnd"/>
      <w:r w:rsidRPr="005E26B3">
        <w:rPr>
          <w:b/>
          <w:sz w:val="24"/>
          <w:szCs w:val="24"/>
          <w:lang w:val="en-US"/>
        </w:rPr>
        <w:t xml:space="preserve"> had watched helplessly as county officials reached a budget impasse that forced her to close three of the libraries indefinitely. Weeks later, the </w:t>
      </w:r>
      <w:proofErr w:type="gramStart"/>
      <w:r w:rsidRPr="005E26B3">
        <w:rPr>
          <w:b/>
          <w:sz w:val="24"/>
          <w:szCs w:val="24"/>
          <w:lang w:val="en-US"/>
        </w:rPr>
        <w:t>fourth</w:t>
      </w:r>
      <w:proofErr w:type="gramEnd"/>
      <w:r w:rsidRPr="005E26B3">
        <w:rPr>
          <w:b/>
          <w:sz w:val="24"/>
          <w:szCs w:val="24"/>
          <w:lang w:val="en-US"/>
        </w:rPr>
        <w:t xml:space="preserve"> branch stood precariously close to a shutdown as well.</w:t>
      </w:r>
    </w:p>
    <w:p w:rsidR="005E26B3" w:rsidRPr="005E26B3" w:rsidRDefault="005E26B3" w:rsidP="005E26B3">
      <w:pPr>
        <w:rPr>
          <w:b/>
          <w:sz w:val="24"/>
          <w:szCs w:val="24"/>
          <w:lang w:val="en-US"/>
        </w:rPr>
      </w:pPr>
      <w:r w:rsidRPr="005E26B3">
        <w:rPr>
          <w:b/>
          <w:sz w:val="24"/>
          <w:szCs w:val="24"/>
          <w:lang w:val="en-US"/>
        </w:rPr>
        <w:t xml:space="preserve">On August 14, she appeared at a meeting of the Economic and Community Development Committee for Macon-Bibb County to request emergency funds for the county’s four library branches. If that money was not forthcoming, </w:t>
      </w:r>
      <w:proofErr w:type="spellStart"/>
      <w:r w:rsidRPr="005E26B3">
        <w:rPr>
          <w:b/>
          <w:sz w:val="24"/>
          <w:szCs w:val="24"/>
          <w:lang w:val="en-US"/>
        </w:rPr>
        <w:t>Lautzenheiser</w:t>
      </w:r>
      <w:proofErr w:type="spellEnd"/>
      <w:r w:rsidRPr="005E26B3">
        <w:rPr>
          <w:b/>
          <w:sz w:val="24"/>
          <w:szCs w:val="24"/>
          <w:lang w:val="en-US"/>
        </w:rPr>
        <w:t xml:space="preserve"> told the committee, she had no choice except to ask the regional system’s board of trustees to remove Macon-Bibb libraries from the six-county network.</w:t>
      </w:r>
    </w:p>
    <w:p w:rsidR="005E26B3" w:rsidRPr="005E26B3" w:rsidRDefault="005E26B3" w:rsidP="005E26B3">
      <w:pPr>
        <w:rPr>
          <w:b/>
          <w:sz w:val="24"/>
          <w:szCs w:val="24"/>
          <w:lang w:val="en-US"/>
        </w:rPr>
      </w:pPr>
      <w:r w:rsidRPr="005E26B3">
        <w:rPr>
          <w:b/>
          <w:sz w:val="24"/>
          <w:szCs w:val="24"/>
          <w:lang w:val="en-US"/>
        </w:rPr>
        <w:t xml:space="preserve">The four Bibb County facilities belong to </w:t>
      </w:r>
      <w:proofErr w:type="spellStart"/>
      <w:r w:rsidRPr="005E26B3">
        <w:rPr>
          <w:b/>
          <w:sz w:val="24"/>
          <w:szCs w:val="24"/>
          <w:lang w:val="en-US"/>
        </w:rPr>
        <w:t>MGRLS</w:t>
      </w:r>
      <w:proofErr w:type="spellEnd"/>
      <w:r w:rsidRPr="005E26B3">
        <w:rPr>
          <w:b/>
          <w:sz w:val="24"/>
          <w:szCs w:val="24"/>
          <w:lang w:val="en-US"/>
        </w:rPr>
        <w:t xml:space="preserve">, a network that extends into five more Georgia counties with nine other libraries. These 13 libraries share an important link that left </w:t>
      </w:r>
      <w:proofErr w:type="spellStart"/>
      <w:r w:rsidRPr="005E26B3">
        <w:rPr>
          <w:b/>
          <w:sz w:val="24"/>
          <w:szCs w:val="24"/>
          <w:lang w:val="en-US"/>
        </w:rPr>
        <w:t>Lautzenheiser</w:t>
      </w:r>
      <w:proofErr w:type="spellEnd"/>
      <w:r w:rsidRPr="005E26B3">
        <w:rPr>
          <w:b/>
          <w:sz w:val="24"/>
          <w:szCs w:val="24"/>
          <w:lang w:val="en-US"/>
        </w:rPr>
        <w:t xml:space="preserve"> confronting another dilemma as the Macon-Bibb budget impasse stretched into August. As </w:t>
      </w:r>
      <w:proofErr w:type="spellStart"/>
      <w:r w:rsidRPr="005E26B3">
        <w:rPr>
          <w:b/>
          <w:sz w:val="24"/>
          <w:szCs w:val="24"/>
          <w:lang w:val="en-US"/>
        </w:rPr>
        <w:t>Lautzenheiser</w:t>
      </w:r>
      <w:proofErr w:type="spellEnd"/>
      <w:r w:rsidRPr="005E26B3">
        <w:rPr>
          <w:b/>
          <w:sz w:val="24"/>
          <w:szCs w:val="24"/>
          <w:lang w:val="en-US"/>
        </w:rPr>
        <w:t xml:space="preserve"> explained, the regional system’s bylaws allow noncompliant counties to be expelled to preserve overall network compliance, as outlined by the </w:t>
      </w:r>
      <w:hyperlink r:id="rId28" w:tgtFrame="_blank" w:history="1">
        <w:r w:rsidRPr="005E26B3">
          <w:rPr>
            <w:rStyle w:val="Hipervnculo"/>
            <w:b/>
            <w:sz w:val="24"/>
            <w:szCs w:val="24"/>
            <w:lang w:val="en-US"/>
          </w:rPr>
          <w:t>Georgia Public Library Service</w:t>
        </w:r>
      </w:hyperlink>
      <w:r w:rsidRPr="005E26B3">
        <w:rPr>
          <w:b/>
          <w:sz w:val="24"/>
          <w:szCs w:val="24"/>
          <w:lang w:val="en-US"/>
        </w:rPr>
        <w:t xml:space="preserve">. Without public funding, the four Bibb branches were technically noncompliant. It was </w:t>
      </w:r>
      <w:proofErr w:type="spellStart"/>
      <w:r w:rsidRPr="005E26B3">
        <w:rPr>
          <w:b/>
          <w:sz w:val="24"/>
          <w:szCs w:val="24"/>
          <w:lang w:val="en-US"/>
        </w:rPr>
        <w:t>Lautzenheiser’s</w:t>
      </w:r>
      <w:proofErr w:type="spellEnd"/>
      <w:r w:rsidRPr="005E26B3">
        <w:rPr>
          <w:b/>
          <w:sz w:val="24"/>
          <w:szCs w:val="24"/>
          <w:lang w:val="en-US"/>
        </w:rPr>
        <w:t xml:space="preserve"> duty as regional director, she told </w:t>
      </w:r>
      <w:proofErr w:type="spellStart"/>
      <w:r w:rsidRPr="005E26B3">
        <w:rPr>
          <w:b/>
          <w:i/>
          <w:iCs/>
          <w:sz w:val="24"/>
          <w:szCs w:val="24"/>
          <w:lang w:val="en-US"/>
        </w:rPr>
        <w:t>LJ</w:t>
      </w:r>
      <w:proofErr w:type="spellEnd"/>
      <w:r w:rsidRPr="005E26B3">
        <w:rPr>
          <w:b/>
          <w:sz w:val="24"/>
          <w:szCs w:val="24"/>
          <w:lang w:val="en-US"/>
        </w:rPr>
        <w:t>, to protect the nine other libraries.</w:t>
      </w:r>
    </w:p>
    <w:p w:rsidR="005E26B3" w:rsidRPr="005E26B3" w:rsidRDefault="005E26B3" w:rsidP="005E26B3">
      <w:pPr>
        <w:rPr>
          <w:b/>
          <w:sz w:val="24"/>
          <w:szCs w:val="24"/>
          <w:lang w:val="en-US"/>
        </w:rPr>
      </w:pPr>
      <w:r w:rsidRPr="005E26B3">
        <w:rPr>
          <w:b/>
          <w:sz w:val="24"/>
          <w:szCs w:val="24"/>
          <w:lang w:val="en-US"/>
        </w:rPr>
        <w:t>“We just couldn’t allow all the residents of the other five counties to lose access,” she said. That</w:t>
      </w:r>
      <w:proofErr w:type="gramStart"/>
      <w:r w:rsidRPr="005E26B3">
        <w:rPr>
          <w:b/>
          <w:sz w:val="24"/>
          <w:szCs w:val="24"/>
          <w:lang w:val="en-US"/>
        </w:rPr>
        <w:t>  included</w:t>
      </w:r>
      <w:proofErr w:type="gramEnd"/>
      <w:r w:rsidRPr="005E26B3">
        <w:rPr>
          <w:b/>
          <w:sz w:val="24"/>
          <w:szCs w:val="24"/>
          <w:lang w:val="en-US"/>
        </w:rPr>
        <w:t xml:space="preserve"> participation in the statewide Public Information Network for Electronic Services (commonly known as </w:t>
      </w:r>
      <w:hyperlink r:id="rId29" w:tgtFrame="_blank" w:history="1">
        <w:r w:rsidRPr="005E26B3">
          <w:rPr>
            <w:rStyle w:val="Hipervnculo"/>
            <w:b/>
            <w:sz w:val="24"/>
            <w:szCs w:val="24"/>
            <w:lang w:val="en-US"/>
          </w:rPr>
          <w:t>PINES</w:t>
        </w:r>
      </w:hyperlink>
      <w:r w:rsidRPr="005E26B3">
        <w:rPr>
          <w:b/>
          <w:sz w:val="24"/>
          <w:szCs w:val="24"/>
          <w:lang w:val="en-US"/>
        </w:rPr>
        <w:t>), which allows cardholders to check out or return books at any of 300 participating libraries.</w:t>
      </w:r>
    </w:p>
    <w:p w:rsidR="005E26B3" w:rsidRPr="005E26B3" w:rsidRDefault="005E26B3" w:rsidP="005E26B3">
      <w:pPr>
        <w:rPr>
          <w:b/>
          <w:sz w:val="24"/>
          <w:szCs w:val="24"/>
          <w:lang w:val="en-US"/>
        </w:rPr>
      </w:pPr>
      <w:r w:rsidRPr="005E26B3">
        <w:rPr>
          <w:b/>
          <w:sz w:val="24"/>
          <w:szCs w:val="24"/>
          <w:lang w:val="en-US"/>
        </w:rPr>
        <w:t>“While we are all committed to library service for every person in our state, we are also concerned with the commitment of every county to fairly and adequately support library service,” said Georgia State Librarian </w:t>
      </w:r>
      <w:hyperlink r:id="rId30" w:tgtFrame="_blank" w:history="1">
        <w:r w:rsidRPr="005E26B3">
          <w:rPr>
            <w:rStyle w:val="Hipervnculo"/>
            <w:b/>
            <w:sz w:val="24"/>
            <w:szCs w:val="24"/>
            <w:lang w:val="en-US"/>
          </w:rPr>
          <w:t>Julie Walker</w:t>
        </w:r>
      </w:hyperlink>
      <w:r w:rsidRPr="005E26B3">
        <w:rPr>
          <w:b/>
          <w:sz w:val="24"/>
          <w:szCs w:val="24"/>
          <w:lang w:val="en-US"/>
        </w:rPr>
        <w:t>. “In Georgia, public libraries are primarily a local government responsibility, with state funding allocated for on-behalf services that facilitate resource-sharing and enhanced services and programs. The state works in partnership with our local governments, and it’s critical that all parties maintain appropriate funding levels.”</w:t>
      </w:r>
    </w:p>
    <w:p w:rsidR="005E26B3" w:rsidRPr="005E26B3" w:rsidRDefault="005E26B3" w:rsidP="005E26B3">
      <w:pPr>
        <w:rPr>
          <w:b/>
          <w:sz w:val="24"/>
          <w:szCs w:val="24"/>
          <w:lang w:val="en-US"/>
        </w:rPr>
      </w:pPr>
      <w:r w:rsidRPr="005E26B3">
        <w:rPr>
          <w:b/>
          <w:sz w:val="24"/>
          <w:szCs w:val="24"/>
          <w:lang w:val="en-US"/>
        </w:rPr>
        <w:t>Committee members seemed to appreciate the libraries’ predicament; they voted that night to recommend an emergency appropriation from the county’s general fund.</w:t>
      </w:r>
    </w:p>
    <w:p w:rsidR="005E26B3" w:rsidRPr="005E26B3" w:rsidRDefault="005E26B3" w:rsidP="005E26B3">
      <w:pPr>
        <w:rPr>
          <w:b/>
          <w:sz w:val="24"/>
          <w:szCs w:val="24"/>
          <w:lang w:val="en-US"/>
        </w:rPr>
      </w:pPr>
      <w:r w:rsidRPr="005E26B3">
        <w:rPr>
          <w:b/>
          <w:sz w:val="24"/>
          <w:szCs w:val="24"/>
          <w:lang w:val="en-US"/>
        </w:rPr>
        <w:t xml:space="preserve">On August 15, a notice posted at the Washington Memorial Library warned that the facility would be forced to close the next day. But then, with patrons nervously </w:t>
      </w:r>
      <w:r w:rsidRPr="005E26B3">
        <w:rPr>
          <w:b/>
          <w:sz w:val="24"/>
          <w:szCs w:val="24"/>
          <w:lang w:val="en-US"/>
        </w:rPr>
        <w:lastRenderedPageBreak/>
        <w:t>following every twist and turn on social media (lending support on hashtag #</w:t>
      </w:r>
      <w:proofErr w:type="spellStart"/>
      <w:r w:rsidRPr="005E26B3">
        <w:rPr>
          <w:b/>
          <w:sz w:val="24"/>
          <w:szCs w:val="24"/>
          <w:lang w:val="en-US"/>
        </w:rPr>
        <w:t>savemaconlibraries</w:t>
      </w:r>
      <w:proofErr w:type="spellEnd"/>
      <w:r w:rsidRPr="005E26B3">
        <w:rPr>
          <w:b/>
          <w:sz w:val="24"/>
          <w:szCs w:val="24"/>
          <w:lang w:val="en-US"/>
        </w:rPr>
        <w:t>), the library crisis finally broke, all in a few dizzying days.</w:t>
      </w:r>
    </w:p>
    <w:p w:rsidR="005E26B3" w:rsidRPr="005E26B3" w:rsidRDefault="005E26B3" w:rsidP="005E26B3">
      <w:pPr>
        <w:rPr>
          <w:b/>
          <w:bCs/>
          <w:sz w:val="24"/>
          <w:szCs w:val="24"/>
          <w:lang w:val="en-US"/>
        </w:rPr>
      </w:pPr>
      <w:r w:rsidRPr="005E26B3">
        <w:rPr>
          <w:b/>
          <w:bCs/>
          <w:sz w:val="24"/>
          <w:szCs w:val="24"/>
          <w:lang w:val="en-US"/>
        </w:rPr>
        <w:t>...AND A REPRIEVE</w:t>
      </w:r>
    </w:p>
    <w:p w:rsidR="005E26B3" w:rsidRPr="005E26B3" w:rsidRDefault="005E26B3" w:rsidP="005E26B3">
      <w:pPr>
        <w:rPr>
          <w:b/>
          <w:sz w:val="24"/>
          <w:szCs w:val="24"/>
          <w:lang w:val="en-US"/>
        </w:rPr>
      </w:pPr>
      <w:r w:rsidRPr="005E26B3">
        <w:rPr>
          <w:b/>
          <w:sz w:val="24"/>
          <w:szCs w:val="24"/>
          <w:lang w:val="en-US"/>
        </w:rPr>
        <w:t>On August 16, the Macon-Bibb County Commission approved $238,000 in emergency library funding.</w:t>
      </w:r>
    </w:p>
    <w:p w:rsidR="005E26B3" w:rsidRPr="005E26B3" w:rsidRDefault="005E26B3" w:rsidP="005E26B3">
      <w:pPr>
        <w:rPr>
          <w:b/>
          <w:sz w:val="24"/>
          <w:szCs w:val="24"/>
          <w:lang w:val="en-US"/>
        </w:rPr>
      </w:pPr>
      <w:proofErr w:type="spellStart"/>
      <w:r w:rsidRPr="005E26B3">
        <w:rPr>
          <w:b/>
          <w:sz w:val="24"/>
          <w:szCs w:val="24"/>
          <w:lang w:val="en-US"/>
        </w:rPr>
        <w:t>Lautzenheiser</w:t>
      </w:r>
      <w:proofErr w:type="spellEnd"/>
      <w:r w:rsidRPr="005E26B3">
        <w:rPr>
          <w:b/>
          <w:sz w:val="24"/>
          <w:szCs w:val="24"/>
          <w:lang w:val="en-US"/>
        </w:rPr>
        <w:t xml:space="preserve"> walked away from the meeting with a check literally in hand—given to her in full view of local news cameras—that would cover a month’s worth of operations for all four libraries. Luckily, there was still time to get to the bank that afternoon, she recalled in an interview with </w:t>
      </w:r>
      <w:r w:rsidRPr="005E26B3">
        <w:rPr>
          <w:b/>
          <w:i/>
          <w:iCs/>
          <w:sz w:val="24"/>
          <w:szCs w:val="24"/>
          <w:lang w:val="en-US"/>
        </w:rPr>
        <w:t>Library Journal</w:t>
      </w:r>
      <w:r w:rsidRPr="005E26B3">
        <w:rPr>
          <w:b/>
          <w:sz w:val="24"/>
          <w:szCs w:val="24"/>
          <w:lang w:val="en-US"/>
        </w:rPr>
        <w:t>.</w:t>
      </w:r>
    </w:p>
    <w:p w:rsidR="005E26B3" w:rsidRPr="005E26B3" w:rsidRDefault="005E26B3" w:rsidP="005E26B3">
      <w:pPr>
        <w:rPr>
          <w:b/>
          <w:sz w:val="24"/>
          <w:szCs w:val="24"/>
          <w:lang w:val="en-US"/>
        </w:rPr>
      </w:pPr>
      <w:r w:rsidRPr="005E26B3">
        <w:rPr>
          <w:b/>
          <w:sz w:val="24"/>
          <w:szCs w:val="24"/>
          <w:lang w:val="en-US"/>
        </w:rPr>
        <w:t>A few days later, on August 21, there was even better news. The County Commission finally passed its budget for FY19, which started on July 1. The </w:t>
      </w:r>
      <w:hyperlink r:id="rId31" w:tgtFrame="_blank" w:history="1">
        <w:r w:rsidRPr="005E26B3">
          <w:rPr>
            <w:rStyle w:val="Hipervnculo"/>
            <w:b/>
            <w:sz w:val="24"/>
            <w:szCs w:val="24"/>
            <w:lang w:val="en-US"/>
          </w:rPr>
          <w:t>$161.7 million spending plan</w:t>
        </w:r>
      </w:hyperlink>
      <w:r w:rsidRPr="005E26B3">
        <w:rPr>
          <w:b/>
          <w:sz w:val="24"/>
          <w:szCs w:val="24"/>
          <w:lang w:val="en-US"/>
        </w:rPr>
        <w:t xml:space="preserve"> included $2.87 million for regional library operations, identical to 2018 levels. That amount funds the main Washington Memorial Library facility and the smaller </w:t>
      </w:r>
      <w:proofErr w:type="spellStart"/>
      <w:r w:rsidRPr="005E26B3">
        <w:rPr>
          <w:b/>
          <w:sz w:val="24"/>
          <w:szCs w:val="24"/>
          <w:lang w:val="en-US"/>
        </w:rPr>
        <w:t>Lanford</w:t>
      </w:r>
      <w:proofErr w:type="spellEnd"/>
      <w:r w:rsidRPr="005E26B3">
        <w:rPr>
          <w:b/>
          <w:sz w:val="24"/>
          <w:szCs w:val="24"/>
          <w:lang w:val="en-US"/>
        </w:rPr>
        <w:t xml:space="preserve">, Riverside, and </w:t>
      </w:r>
      <w:proofErr w:type="spellStart"/>
      <w:r w:rsidRPr="005E26B3">
        <w:rPr>
          <w:b/>
          <w:sz w:val="24"/>
          <w:szCs w:val="24"/>
          <w:lang w:val="en-US"/>
        </w:rPr>
        <w:t>Shurling</w:t>
      </w:r>
      <w:proofErr w:type="spellEnd"/>
      <w:r w:rsidRPr="005E26B3">
        <w:rPr>
          <w:b/>
          <w:sz w:val="24"/>
          <w:szCs w:val="24"/>
          <w:lang w:val="en-US"/>
        </w:rPr>
        <w:t xml:space="preserve"> branches.</w:t>
      </w:r>
    </w:p>
    <w:p w:rsidR="005E26B3" w:rsidRPr="005E26B3" w:rsidRDefault="005E26B3" w:rsidP="005E26B3">
      <w:pPr>
        <w:rPr>
          <w:b/>
          <w:sz w:val="24"/>
          <w:szCs w:val="24"/>
          <w:lang w:val="en-US"/>
        </w:rPr>
      </w:pPr>
      <w:r w:rsidRPr="005E26B3">
        <w:rPr>
          <w:b/>
          <w:sz w:val="24"/>
          <w:szCs w:val="24"/>
          <w:lang w:val="en-US"/>
        </w:rPr>
        <w:t xml:space="preserve">“We were the only agency to not have any cut to funding,” </w:t>
      </w:r>
      <w:proofErr w:type="spellStart"/>
      <w:r w:rsidRPr="005E26B3">
        <w:rPr>
          <w:b/>
          <w:sz w:val="24"/>
          <w:szCs w:val="24"/>
          <w:lang w:val="en-US"/>
        </w:rPr>
        <w:t>Lautzenheiser</w:t>
      </w:r>
      <w:proofErr w:type="spellEnd"/>
      <w:r w:rsidRPr="005E26B3">
        <w:rPr>
          <w:b/>
          <w:sz w:val="24"/>
          <w:szCs w:val="24"/>
          <w:lang w:val="en-US"/>
        </w:rPr>
        <w:t xml:space="preserve"> said. “Everyone else got a cut of between 10 and 50 percent. We’re steady and we’re very grateful for that.”</w:t>
      </w:r>
    </w:p>
    <w:p w:rsidR="005E26B3" w:rsidRPr="005E26B3" w:rsidRDefault="005E26B3" w:rsidP="005E26B3">
      <w:pPr>
        <w:rPr>
          <w:b/>
          <w:sz w:val="24"/>
          <w:szCs w:val="24"/>
          <w:lang w:val="en-US"/>
        </w:rPr>
      </w:pPr>
      <w:r w:rsidRPr="005E26B3">
        <w:rPr>
          <w:b/>
          <w:sz w:val="24"/>
          <w:szCs w:val="24"/>
          <w:lang w:val="en-US"/>
        </w:rPr>
        <w:t>The final budget, which amended an interim spending plan pushed through in early July, featured a </w:t>
      </w:r>
      <w:hyperlink r:id="rId32" w:tgtFrame="_blank" w:history="1">
        <w:r w:rsidRPr="005E26B3">
          <w:rPr>
            <w:rStyle w:val="Hipervnculo"/>
            <w:b/>
            <w:sz w:val="24"/>
            <w:szCs w:val="24"/>
            <w:lang w:val="en-US"/>
          </w:rPr>
          <w:t>3 mill property tax increase</w:t>
        </w:r>
      </w:hyperlink>
      <w:r w:rsidRPr="005E26B3">
        <w:rPr>
          <w:b/>
          <w:sz w:val="24"/>
          <w:szCs w:val="24"/>
          <w:lang w:val="en-US"/>
        </w:rPr>
        <w:t> for county residents and slashed budgets for the transit authority, parks, health department, and other agencies. The millage rate was set at 20.642 removing a huge roadblock toward a budget agreement.</w:t>
      </w:r>
    </w:p>
    <w:p w:rsidR="005E26B3" w:rsidRPr="005E26B3" w:rsidRDefault="005E26B3" w:rsidP="005E26B3">
      <w:pPr>
        <w:rPr>
          <w:b/>
          <w:sz w:val="24"/>
          <w:szCs w:val="24"/>
          <w:lang w:val="en-US"/>
        </w:rPr>
      </w:pPr>
      <w:r w:rsidRPr="005E26B3">
        <w:rPr>
          <w:b/>
          <w:sz w:val="24"/>
          <w:szCs w:val="24"/>
          <w:lang w:val="en-US"/>
        </w:rPr>
        <w:t>District 8 Commissioner Virgil Watkins Jr., chair of the Operations and Finance Committee, did not return messages seeking comment. A county spokesman described Watkins as an integral voice toward protecting library funds during the budget process.</w:t>
      </w:r>
    </w:p>
    <w:p w:rsidR="005E26B3" w:rsidRPr="005E26B3" w:rsidRDefault="005E26B3" w:rsidP="005E26B3">
      <w:pPr>
        <w:rPr>
          <w:b/>
          <w:sz w:val="24"/>
          <w:szCs w:val="24"/>
          <w:lang w:val="en-US"/>
        </w:rPr>
      </w:pPr>
      <w:r w:rsidRPr="005E26B3">
        <w:rPr>
          <w:b/>
          <w:sz w:val="24"/>
          <w:szCs w:val="24"/>
          <w:lang w:val="en-US"/>
        </w:rPr>
        <w:t>The Riverside Library in Macon welcomed patrons back on August 27, the first time in almost two months that all four Macon-Bibb branches were open simultaneously. The Washington Memorial Library, the regional network’s central branch, managed to stay in business through the budget crisis by using reserve funds, although that pool was running dry midway through August.</w:t>
      </w:r>
    </w:p>
    <w:p w:rsidR="005E26B3" w:rsidRPr="005E26B3" w:rsidRDefault="005E26B3" w:rsidP="005E26B3">
      <w:pPr>
        <w:rPr>
          <w:b/>
          <w:sz w:val="24"/>
          <w:szCs w:val="24"/>
          <w:lang w:val="en-US"/>
        </w:rPr>
      </w:pPr>
      <w:r w:rsidRPr="005E26B3">
        <w:rPr>
          <w:b/>
          <w:sz w:val="24"/>
          <w:szCs w:val="24"/>
          <w:lang w:val="en-US"/>
        </w:rPr>
        <w:lastRenderedPageBreak/>
        <w:t xml:space="preserve">“It’s very exciting, isn’t it?” </w:t>
      </w:r>
      <w:proofErr w:type="spellStart"/>
      <w:r w:rsidRPr="005E26B3">
        <w:rPr>
          <w:b/>
          <w:sz w:val="24"/>
          <w:szCs w:val="24"/>
          <w:lang w:val="en-US"/>
        </w:rPr>
        <w:t>Lautzenheiser</w:t>
      </w:r>
      <w:proofErr w:type="spellEnd"/>
      <w:r w:rsidRPr="005E26B3">
        <w:rPr>
          <w:b/>
          <w:sz w:val="24"/>
          <w:szCs w:val="24"/>
          <w:lang w:val="en-US"/>
        </w:rPr>
        <w:t xml:space="preserve"> said. “We really felt like it was quite a victory. Our patrons are thrilled, of course.”</w:t>
      </w:r>
    </w:p>
    <w:p w:rsidR="005E26B3" w:rsidRPr="005E26B3" w:rsidRDefault="005E26B3" w:rsidP="005E26B3">
      <w:pPr>
        <w:rPr>
          <w:b/>
          <w:sz w:val="24"/>
          <w:szCs w:val="24"/>
          <w:lang w:val="en-US"/>
        </w:rPr>
      </w:pPr>
      <w:r w:rsidRPr="005E26B3">
        <w:rPr>
          <w:b/>
          <w:sz w:val="24"/>
          <w:szCs w:val="24"/>
          <w:lang w:val="en-US"/>
        </w:rPr>
        <w:t>“I’m relieved and happy that the Macon-Bibb County commissioners voted to restore library funding,” Walker told </w:t>
      </w:r>
      <w:proofErr w:type="spellStart"/>
      <w:r w:rsidRPr="005E26B3">
        <w:rPr>
          <w:b/>
          <w:i/>
          <w:iCs/>
          <w:sz w:val="24"/>
          <w:szCs w:val="24"/>
          <w:lang w:val="en-US"/>
        </w:rPr>
        <w:t>LJ</w:t>
      </w:r>
      <w:proofErr w:type="spellEnd"/>
      <w:r w:rsidRPr="005E26B3">
        <w:rPr>
          <w:b/>
          <w:sz w:val="24"/>
          <w:szCs w:val="24"/>
          <w:lang w:val="en-US"/>
        </w:rPr>
        <w:t>. “I’m also pleased that the community made their voices heard in response to the possible loss of their well-used and appreciated public libraries. I think the statement was very clear: libraries play a vital and valued role in society and family life in Macon, as they do in every community in Georgia.”</w:t>
      </w:r>
    </w:p>
    <w:p w:rsidR="005E26B3" w:rsidRPr="005E26B3" w:rsidRDefault="005E26B3" w:rsidP="005E26B3">
      <w:pPr>
        <w:rPr>
          <w:b/>
          <w:sz w:val="24"/>
          <w:szCs w:val="24"/>
          <w:lang w:val="en-US"/>
        </w:rPr>
      </w:pPr>
      <w:proofErr w:type="spellStart"/>
      <w:r w:rsidRPr="005E26B3">
        <w:rPr>
          <w:b/>
          <w:sz w:val="24"/>
          <w:szCs w:val="24"/>
          <w:lang w:val="en-US"/>
        </w:rPr>
        <w:t>Lautzenheiser</w:t>
      </w:r>
      <w:proofErr w:type="spellEnd"/>
      <w:r w:rsidRPr="005E26B3">
        <w:rPr>
          <w:b/>
          <w:sz w:val="24"/>
          <w:szCs w:val="24"/>
          <w:lang w:val="en-US"/>
        </w:rPr>
        <w:t xml:space="preserve"> made it clear she bore no ill will toward the Macon-Bibb County Commissioners. “It really wasn’t about the value of the library,” she said. “All of the commissioners understood the value of the library. … It was more a discussion of about who was responsible to pay for it. Those kind of things don’t always come out in a headline.”</w:t>
      </w:r>
    </w:p>
    <w:p w:rsidR="007830C2" w:rsidRDefault="007830C2" w:rsidP="007830C2">
      <w:pPr>
        <w:rPr>
          <w:b/>
          <w:sz w:val="24"/>
          <w:szCs w:val="24"/>
          <w:lang w:val="en-US"/>
        </w:rPr>
      </w:pPr>
    </w:p>
    <w:p w:rsidR="005E26B3" w:rsidRDefault="005E26B3" w:rsidP="007830C2">
      <w:pPr>
        <w:rPr>
          <w:b/>
          <w:sz w:val="24"/>
          <w:szCs w:val="24"/>
          <w:lang w:val="en-US"/>
        </w:rPr>
      </w:pPr>
      <w:hyperlink r:id="rId33" w:history="1">
        <w:r w:rsidRPr="004B3E7F">
          <w:rPr>
            <w:rStyle w:val="Hipervnculo"/>
            <w:b/>
            <w:sz w:val="24"/>
            <w:szCs w:val="24"/>
            <w:lang w:val="en-US"/>
          </w:rPr>
          <w:t>https://libraryjournal.com/?detailStory=180829-Closed-Georgia-Libraries-Win-Reprieve</w:t>
        </w:r>
      </w:hyperlink>
    </w:p>
    <w:p w:rsidR="005E26B3" w:rsidRDefault="005E26B3">
      <w:pPr>
        <w:rPr>
          <w:b/>
          <w:sz w:val="24"/>
          <w:szCs w:val="24"/>
          <w:lang w:val="en-US"/>
        </w:rPr>
      </w:pPr>
      <w:r>
        <w:rPr>
          <w:b/>
          <w:sz w:val="24"/>
          <w:szCs w:val="24"/>
          <w:lang w:val="en-US"/>
        </w:rPr>
        <w:br w:type="page"/>
      </w:r>
    </w:p>
    <w:p w:rsidR="005E26B3" w:rsidRPr="005E26B3" w:rsidRDefault="005E26B3" w:rsidP="005E26B3">
      <w:pPr>
        <w:pStyle w:val="Prrafodelista"/>
        <w:numPr>
          <w:ilvl w:val="0"/>
          <w:numId w:val="1"/>
        </w:numPr>
        <w:rPr>
          <w:b/>
          <w:sz w:val="24"/>
          <w:szCs w:val="24"/>
          <w:lang w:val="en-US"/>
        </w:rPr>
      </w:pPr>
      <w:proofErr w:type="spellStart"/>
      <w:r w:rsidRPr="005E26B3">
        <w:rPr>
          <w:b/>
          <w:sz w:val="24"/>
          <w:szCs w:val="24"/>
          <w:lang w:val="en-US"/>
        </w:rPr>
        <w:lastRenderedPageBreak/>
        <w:t>IMLS</w:t>
      </w:r>
      <w:proofErr w:type="spellEnd"/>
      <w:r w:rsidRPr="005E26B3">
        <w:rPr>
          <w:b/>
          <w:sz w:val="24"/>
          <w:szCs w:val="24"/>
          <w:lang w:val="en-US"/>
        </w:rPr>
        <w:t xml:space="preserve"> Public Library Survey: Program Attendance, Collection Size, Digital Materials Up; Visits, </w:t>
      </w:r>
      <w:proofErr w:type="spellStart"/>
      <w:r w:rsidRPr="005E26B3">
        <w:rPr>
          <w:b/>
          <w:sz w:val="24"/>
          <w:szCs w:val="24"/>
          <w:lang w:val="en-US"/>
        </w:rPr>
        <w:t>Circ</w:t>
      </w:r>
      <w:proofErr w:type="spellEnd"/>
      <w:r w:rsidRPr="005E26B3">
        <w:rPr>
          <w:b/>
          <w:sz w:val="24"/>
          <w:szCs w:val="24"/>
          <w:lang w:val="en-US"/>
        </w:rPr>
        <w:t xml:space="preserve"> Down</w:t>
      </w:r>
    </w:p>
    <w:p w:rsidR="005E26B3" w:rsidRPr="005E26B3" w:rsidRDefault="005E26B3" w:rsidP="005E26B3">
      <w:pPr>
        <w:tabs>
          <w:tab w:val="num" w:pos="720"/>
        </w:tabs>
        <w:rPr>
          <w:b/>
          <w:sz w:val="24"/>
          <w:szCs w:val="24"/>
          <w:lang w:val="en-US"/>
        </w:rPr>
      </w:pPr>
      <w:proofErr w:type="gramStart"/>
      <w:r w:rsidRPr="005E26B3">
        <w:rPr>
          <w:b/>
          <w:sz w:val="24"/>
          <w:szCs w:val="24"/>
          <w:lang w:val="en-US"/>
        </w:rPr>
        <w:t>by</w:t>
      </w:r>
      <w:proofErr w:type="gramEnd"/>
      <w:r w:rsidRPr="005E26B3">
        <w:rPr>
          <w:b/>
          <w:sz w:val="24"/>
          <w:szCs w:val="24"/>
          <w:lang w:val="en-US"/>
        </w:rPr>
        <w:t> </w:t>
      </w:r>
      <w:hyperlink r:id="rId34" w:history="1">
        <w:r w:rsidRPr="005E26B3">
          <w:rPr>
            <w:rStyle w:val="Hipervnculo"/>
            <w:b/>
            <w:sz w:val="24"/>
            <w:szCs w:val="24"/>
            <w:lang w:val="en-US"/>
          </w:rPr>
          <w:t xml:space="preserve">Lisa </w:t>
        </w:r>
        <w:proofErr w:type="spellStart"/>
        <w:r w:rsidRPr="005E26B3">
          <w:rPr>
            <w:rStyle w:val="Hipervnculo"/>
            <w:b/>
            <w:sz w:val="24"/>
            <w:szCs w:val="24"/>
            <w:lang w:val="en-US"/>
          </w:rPr>
          <w:t>Peet</w:t>
        </w:r>
        <w:proofErr w:type="spellEnd"/>
      </w:hyperlink>
      <w:r w:rsidRPr="005E26B3">
        <w:rPr>
          <w:b/>
          <w:sz w:val="24"/>
          <w:szCs w:val="24"/>
          <w:lang w:val="en-US"/>
        </w:rPr>
        <w:t>   </w:t>
      </w:r>
    </w:p>
    <w:p w:rsidR="005E26B3" w:rsidRPr="005E26B3" w:rsidRDefault="005E26B3" w:rsidP="005E26B3">
      <w:pPr>
        <w:rPr>
          <w:b/>
          <w:sz w:val="24"/>
          <w:szCs w:val="24"/>
          <w:lang w:val="en-US"/>
        </w:rPr>
      </w:pPr>
      <w:r w:rsidRPr="005E26B3">
        <w:rPr>
          <w:b/>
          <w:sz w:val="24"/>
          <w:szCs w:val="24"/>
        </w:rPr>
        <w:drawing>
          <wp:inline distT="0" distB="0" distL="0" distR="0">
            <wp:extent cx="1905000" cy="2238375"/>
            <wp:effectExtent l="0" t="0" r="0" b="9525"/>
            <wp:docPr id="19" name="Imagen 19" descr="https://libraryjournal.com/binaries/content/gallery/Jlibrary/44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braryjournal.com/binaries/content/gallery/Jlibrary/44916.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2238375"/>
                    </a:xfrm>
                    <a:prstGeom prst="rect">
                      <a:avLst/>
                    </a:prstGeom>
                    <a:noFill/>
                    <a:ln>
                      <a:noFill/>
                    </a:ln>
                  </pic:spPr>
                </pic:pic>
              </a:graphicData>
            </a:graphic>
          </wp:inline>
        </w:drawing>
      </w:r>
      <w:r w:rsidRPr="005E26B3">
        <w:rPr>
          <w:b/>
          <w:sz w:val="24"/>
          <w:szCs w:val="24"/>
          <w:lang w:val="en-US"/>
        </w:rPr>
        <w:t>The Institute of Museum and Library Services (</w:t>
      </w:r>
      <w:proofErr w:type="spellStart"/>
      <w:r w:rsidRPr="005E26B3">
        <w:rPr>
          <w:b/>
          <w:sz w:val="24"/>
          <w:szCs w:val="24"/>
          <w:lang w:val="en-US"/>
        </w:rPr>
        <w:t>IMLS</w:t>
      </w:r>
      <w:proofErr w:type="spellEnd"/>
      <w:r w:rsidRPr="005E26B3">
        <w:rPr>
          <w:b/>
          <w:sz w:val="24"/>
          <w:szCs w:val="24"/>
          <w:lang w:val="en-US"/>
        </w:rPr>
        <w:t xml:space="preserve">) </w:t>
      </w:r>
      <w:proofErr w:type="gramStart"/>
      <w:r w:rsidRPr="005E26B3">
        <w:rPr>
          <w:b/>
          <w:sz w:val="24"/>
          <w:szCs w:val="24"/>
          <w:lang w:val="en-US"/>
        </w:rPr>
        <w:t>issued</w:t>
      </w:r>
      <w:proofErr w:type="gramEnd"/>
      <w:r w:rsidRPr="005E26B3">
        <w:rPr>
          <w:b/>
          <w:sz w:val="24"/>
          <w:szCs w:val="24"/>
          <w:lang w:val="en-US"/>
        </w:rPr>
        <w:t xml:space="preserve"> its most recent </w:t>
      </w:r>
      <w:hyperlink r:id="rId36" w:tgtFrame="_blank" w:history="1">
        <w:r w:rsidRPr="005E26B3">
          <w:rPr>
            <w:rStyle w:val="Hipervnculo"/>
            <w:b/>
            <w:sz w:val="24"/>
            <w:szCs w:val="24"/>
            <w:lang w:val="en-US"/>
          </w:rPr>
          <w:t>Public Libraries Survey (</w:t>
        </w:r>
        <w:proofErr w:type="spellStart"/>
        <w:r w:rsidRPr="005E26B3">
          <w:rPr>
            <w:rStyle w:val="Hipervnculo"/>
            <w:b/>
            <w:sz w:val="24"/>
            <w:szCs w:val="24"/>
            <w:lang w:val="en-US"/>
          </w:rPr>
          <w:t>PLS</w:t>
        </w:r>
        <w:proofErr w:type="spellEnd"/>
        <w:r w:rsidRPr="005E26B3">
          <w:rPr>
            <w:rStyle w:val="Hipervnculo"/>
            <w:b/>
            <w:sz w:val="24"/>
            <w:szCs w:val="24"/>
            <w:lang w:val="en-US"/>
          </w:rPr>
          <w:t>) Report</w:t>
        </w:r>
      </w:hyperlink>
      <w:r w:rsidRPr="005E26B3">
        <w:rPr>
          <w:b/>
          <w:sz w:val="24"/>
          <w:szCs w:val="24"/>
          <w:lang w:val="en-US"/>
        </w:rPr>
        <w:t xml:space="preserve"> on August 2, offering a look at public library use, financial health, staffing, and resources in the country’s 9,068 active public libraries in FY 2015. At the same time, </w:t>
      </w:r>
      <w:proofErr w:type="spellStart"/>
      <w:r w:rsidRPr="005E26B3">
        <w:rPr>
          <w:b/>
          <w:sz w:val="24"/>
          <w:szCs w:val="24"/>
          <w:lang w:val="en-US"/>
        </w:rPr>
        <w:t>IMLS</w:t>
      </w:r>
      <w:proofErr w:type="spellEnd"/>
      <w:r w:rsidRPr="005E26B3">
        <w:rPr>
          <w:b/>
          <w:sz w:val="24"/>
          <w:szCs w:val="24"/>
          <w:lang w:val="en-US"/>
        </w:rPr>
        <w:t xml:space="preserve"> also released a set of </w:t>
      </w:r>
      <w:hyperlink r:id="rId37" w:tgtFrame="_blank" w:history="1">
        <w:r w:rsidRPr="005E26B3">
          <w:rPr>
            <w:rStyle w:val="Hipervnculo"/>
            <w:b/>
            <w:sz w:val="24"/>
            <w:szCs w:val="24"/>
            <w:lang w:val="en-US"/>
          </w:rPr>
          <w:t>state profile reports</w:t>
        </w:r>
      </w:hyperlink>
      <w:r w:rsidRPr="005E26B3">
        <w:rPr>
          <w:b/>
          <w:sz w:val="24"/>
          <w:szCs w:val="24"/>
          <w:lang w:val="en-US"/>
        </w:rPr>
        <w:t>, which give snapshots, through tables and infographics, of public library data for each of the 50 states and the District of Columbia.</w:t>
      </w:r>
      <w:r w:rsidRPr="005E26B3">
        <w:rPr>
          <w:b/>
          <w:sz w:val="24"/>
          <w:szCs w:val="24"/>
          <w:lang w:val="en-US"/>
        </w:rPr>
        <w:br/>
      </w:r>
      <w:r w:rsidRPr="005E26B3">
        <w:rPr>
          <w:b/>
          <w:sz w:val="24"/>
          <w:szCs w:val="24"/>
          <w:lang w:val="en-US"/>
        </w:rPr>
        <w:br/>
        <w:t xml:space="preserve">Among the survey’s many findings are a total of 1.39 billion public library visits to in 2015—4.48 visits per capita, which was slightly down from 2014’s 4.64. There were 255.88 million reference transactions or 0.82 transactions per capita, down from 0.86 in 2014. Libraries offered 4.7 million programs, which were attended by nearly 107 million people—five million more than in 2014. “That means that in 2015, for every 1,000 people in a library’s service area, 341 patrons attended a public library program, up from 332 people the previous year,” explained Marisa </w:t>
      </w:r>
      <w:proofErr w:type="spellStart"/>
      <w:r w:rsidRPr="005E26B3">
        <w:rPr>
          <w:b/>
          <w:sz w:val="24"/>
          <w:szCs w:val="24"/>
          <w:lang w:val="en-US"/>
        </w:rPr>
        <w:t>Pelczar</w:t>
      </w:r>
      <w:proofErr w:type="spellEnd"/>
      <w:r w:rsidRPr="005E26B3">
        <w:rPr>
          <w:b/>
          <w:sz w:val="24"/>
          <w:szCs w:val="24"/>
          <w:lang w:val="en-US"/>
        </w:rPr>
        <w:t xml:space="preserve">, program analyst with the </w:t>
      </w:r>
      <w:proofErr w:type="spellStart"/>
      <w:r w:rsidRPr="005E26B3">
        <w:rPr>
          <w:b/>
          <w:sz w:val="24"/>
          <w:szCs w:val="24"/>
          <w:lang w:val="en-US"/>
        </w:rPr>
        <w:t>IMLS</w:t>
      </w:r>
      <w:proofErr w:type="spellEnd"/>
      <w:r w:rsidRPr="005E26B3">
        <w:rPr>
          <w:b/>
          <w:sz w:val="24"/>
          <w:szCs w:val="24"/>
          <w:lang w:val="en-US"/>
        </w:rPr>
        <w:t xml:space="preserve"> Office of Digital and Information.</w:t>
      </w:r>
      <w:r w:rsidRPr="005E26B3">
        <w:rPr>
          <w:b/>
          <w:sz w:val="24"/>
          <w:szCs w:val="24"/>
          <w:lang w:val="en-US"/>
        </w:rPr>
        <w:br/>
      </w:r>
      <w:r w:rsidRPr="005E26B3">
        <w:rPr>
          <w:b/>
          <w:sz w:val="24"/>
          <w:szCs w:val="24"/>
          <w:lang w:val="en-US"/>
        </w:rPr>
        <w:br/>
        <w:t>Libraries made 1.31 billion collection items available, an increase from 3.78 to 4.28 materials per capita from the previous year. Overall circulation varied by library locale—higher in cities and suburbs than town and rural areas—for a total of 7.3 per capita, down from 7.5 in 2014.</w:t>
      </w:r>
      <w:r w:rsidRPr="005E26B3">
        <w:rPr>
          <w:b/>
          <w:sz w:val="24"/>
          <w:szCs w:val="24"/>
          <w:lang w:val="en-US"/>
        </w:rPr>
        <w:br/>
      </w:r>
      <w:r w:rsidRPr="005E26B3">
        <w:rPr>
          <w:b/>
          <w:sz w:val="24"/>
          <w:szCs w:val="24"/>
          <w:lang w:val="en-US"/>
        </w:rPr>
        <w:lastRenderedPageBreak/>
        <w:br/>
        <w:t xml:space="preserve">While video material usage has remained relatively flat—and print materials continue to comprise most of the collections—e-resources, including audio, video, and </w:t>
      </w:r>
      <w:proofErr w:type="spellStart"/>
      <w:r w:rsidRPr="005E26B3">
        <w:rPr>
          <w:b/>
          <w:sz w:val="24"/>
          <w:szCs w:val="24"/>
          <w:lang w:val="en-US"/>
        </w:rPr>
        <w:t>ebooks</w:t>
      </w:r>
      <w:proofErr w:type="spellEnd"/>
      <w:r w:rsidRPr="005E26B3">
        <w:rPr>
          <w:b/>
          <w:sz w:val="24"/>
          <w:szCs w:val="24"/>
          <w:lang w:val="en-US"/>
        </w:rPr>
        <w:t xml:space="preserve">, have seen substantial growth, with large increases in </w:t>
      </w:r>
      <w:proofErr w:type="spellStart"/>
      <w:r w:rsidRPr="005E26B3">
        <w:rPr>
          <w:b/>
          <w:sz w:val="24"/>
          <w:szCs w:val="24"/>
          <w:lang w:val="en-US"/>
        </w:rPr>
        <w:t>ebooks</w:t>
      </w:r>
      <w:proofErr w:type="spellEnd"/>
      <w:r w:rsidRPr="005E26B3">
        <w:rPr>
          <w:b/>
          <w:sz w:val="24"/>
          <w:szCs w:val="24"/>
          <w:lang w:val="en-US"/>
        </w:rPr>
        <w:t xml:space="preserve"> and audio materials (53.16 percent and 44.16 percent, respectively). </w:t>
      </w:r>
      <w:proofErr w:type="spellStart"/>
      <w:r w:rsidRPr="005E26B3">
        <w:rPr>
          <w:b/>
          <w:sz w:val="24"/>
          <w:szCs w:val="24"/>
          <w:lang w:val="en-US"/>
        </w:rPr>
        <w:t>Ebook</w:t>
      </w:r>
      <w:proofErr w:type="spellEnd"/>
      <w:r w:rsidRPr="005E26B3">
        <w:rPr>
          <w:b/>
          <w:sz w:val="24"/>
          <w:szCs w:val="24"/>
          <w:lang w:val="en-US"/>
        </w:rPr>
        <w:t xml:space="preserve"> use grew from 0.7 per person in 2014 to just over one </w:t>
      </w:r>
      <w:proofErr w:type="spellStart"/>
      <w:r w:rsidRPr="005E26B3">
        <w:rPr>
          <w:b/>
          <w:sz w:val="24"/>
          <w:szCs w:val="24"/>
          <w:lang w:val="en-US"/>
        </w:rPr>
        <w:t>ebook</w:t>
      </w:r>
      <w:proofErr w:type="spellEnd"/>
      <w:r w:rsidRPr="005E26B3">
        <w:rPr>
          <w:b/>
          <w:sz w:val="24"/>
          <w:szCs w:val="24"/>
          <w:lang w:val="en-US"/>
        </w:rPr>
        <w:t xml:space="preserve"> per person in 2015, and libraries provided patrons access to over a quarter of a million computers with Internet access.</w:t>
      </w:r>
      <w:r w:rsidRPr="005E26B3">
        <w:rPr>
          <w:b/>
          <w:sz w:val="24"/>
          <w:szCs w:val="24"/>
          <w:lang w:val="en-US"/>
        </w:rPr>
        <w:br/>
      </w:r>
      <w:r w:rsidRPr="005E26B3">
        <w:rPr>
          <w:b/>
          <w:sz w:val="24"/>
          <w:szCs w:val="24"/>
          <w:lang w:val="en-US"/>
        </w:rPr>
        <w:br/>
      </w:r>
      <w:r w:rsidRPr="005E26B3">
        <w:rPr>
          <w:b/>
          <w:bCs/>
          <w:sz w:val="24"/>
          <w:szCs w:val="24"/>
          <w:lang w:val="en-US"/>
        </w:rPr>
        <w:t>CALL IT A COMEBACK</w:t>
      </w:r>
      <w:r w:rsidRPr="005E26B3">
        <w:rPr>
          <w:b/>
          <w:sz w:val="24"/>
          <w:szCs w:val="24"/>
          <w:lang w:val="en-US"/>
        </w:rPr>
        <w:br/>
      </w:r>
      <w:r w:rsidRPr="005E26B3">
        <w:rPr>
          <w:b/>
          <w:sz w:val="24"/>
          <w:szCs w:val="24"/>
          <w:lang w:val="en-US"/>
        </w:rPr>
        <w:br/>
      </w:r>
      <w:proofErr w:type="spellStart"/>
      <w:r w:rsidRPr="005E26B3">
        <w:rPr>
          <w:b/>
          <w:sz w:val="24"/>
          <w:szCs w:val="24"/>
          <w:lang w:val="en-US"/>
        </w:rPr>
        <w:t>PLS</w:t>
      </w:r>
      <w:proofErr w:type="spellEnd"/>
      <w:r w:rsidRPr="005E26B3">
        <w:rPr>
          <w:b/>
          <w:sz w:val="24"/>
          <w:szCs w:val="24"/>
          <w:lang w:val="en-US"/>
        </w:rPr>
        <w:t xml:space="preserve"> data is gathered through a federal-state cooperative system, and regularly reaches response rates of over 95 percent. In FY 2016, that number rose to 98 percent, representing more than 17,000 central libraries, branches, and bookmobiles in more than 9,000 public library systems.</w:t>
      </w:r>
      <w:r w:rsidRPr="005E26B3">
        <w:rPr>
          <w:b/>
          <w:sz w:val="24"/>
          <w:szCs w:val="24"/>
          <w:lang w:val="en-US"/>
        </w:rPr>
        <w:br/>
      </w:r>
      <w:r w:rsidRPr="005E26B3">
        <w:rPr>
          <w:b/>
          <w:sz w:val="24"/>
          <w:szCs w:val="24"/>
          <w:lang w:val="en-US"/>
        </w:rPr>
        <w:br/>
        <w:t xml:space="preserve">The U.S. Department of Education first established the </w:t>
      </w:r>
      <w:proofErr w:type="spellStart"/>
      <w:r w:rsidRPr="005E26B3">
        <w:rPr>
          <w:b/>
          <w:sz w:val="24"/>
          <w:szCs w:val="24"/>
          <w:lang w:val="en-US"/>
        </w:rPr>
        <w:t>PLS</w:t>
      </w:r>
      <w:proofErr w:type="spellEnd"/>
      <w:r w:rsidRPr="005E26B3">
        <w:rPr>
          <w:b/>
          <w:sz w:val="24"/>
          <w:szCs w:val="24"/>
          <w:lang w:val="en-US"/>
        </w:rPr>
        <w:t xml:space="preserve"> in 1988. </w:t>
      </w:r>
      <w:proofErr w:type="spellStart"/>
      <w:r w:rsidRPr="005E26B3">
        <w:rPr>
          <w:b/>
          <w:sz w:val="24"/>
          <w:szCs w:val="24"/>
          <w:lang w:val="en-US"/>
        </w:rPr>
        <w:t>IMLS</w:t>
      </w:r>
      <w:proofErr w:type="spellEnd"/>
      <w:r w:rsidRPr="005E26B3">
        <w:rPr>
          <w:b/>
          <w:sz w:val="24"/>
          <w:szCs w:val="24"/>
          <w:lang w:val="en-US"/>
        </w:rPr>
        <w:t xml:space="preserve"> took over its administration in 2007. Because </w:t>
      </w:r>
      <w:proofErr w:type="spellStart"/>
      <w:r w:rsidRPr="005E26B3">
        <w:rPr>
          <w:b/>
          <w:sz w:val="24"/>
          <w:szCs w:val="24"/>
          <w:lang w:val="en-US"/>
        </w:rPr>
        <w:t>PLS</w:t>
      </w:r>
      <w:proofErr w:type="spellEnd"/>
      <w:r w:rsidRPr="005E26B3">
        <w:rPr>
          <w:b/>
          <w:sz w:val="24"/>
          <w:szCs w:val="24"/>
          <w:lang w:val="en-US"/>
        </w:rPr>
        <w:t xml:space="preserve"> collection dates back three decades, it offers a long-term view of the changing roles of public libraries. Among other insights, the new report includes a ten-year analysis of how libraries are still working to rebound from the Great Recession of 2009 even as they expand programming and access to meet their stakeholders’ needs.  </w:t>
      </w:r>
      <w:r w:rsidRPr="005E26B3">
        <w:rPr>
          <w:b/>
          <w:sz w:val="24"/>
          <w:szCs w:val="24"/>
          <w:lang w:val="en-US"/>
        </w:rPr>
        <w:br/>
      </w:r>
      <w:r w:rsidRPr="005E26B3">
        <w:rPr>
          <w:b/>
          <w:sz w:val="24"/>
          <w:szCs w:val="24"/>
          <w:lang w:val="en-US"/>
        </w:rPr>
        <w:br/>
        <w:t>While both operating revenue and expenditures per person increased from FY 2014 levels, continuing positive trends that began in FY 2012, they have yet to reach 2009 levels of nearly $13 billion—although FY 2015’s operating revenue hit $12.42 billion, and total operating expenditures $11.62 billion. Staffing is relatively flat, having declined over the past 13 years by almost one staff FTE per 25,000 people served since FY 2006’s 12.17 FTE; FY 2015’s average is 11.19 staff per 25,000 people.</w:t>
      </w:r>
      <w:r w:rsidRPr="005E26B3">
        <w:rPr>
          <w:b/>
          <w:sz w:val="24"/>
          <w:szCs w:val="24"/>
          <w:lang w:val="en-US"/>
        </w:rPr>
        <w:br/>
      </w:r>
      <w:r w:rsidRPr="005E26B3">
        <w:rPr>
          <w:b/>
          <w:sz w:val="24"/>
          <w:szCs w:val="24"/>
          <w:lang w:val="en-US"/>
        </w:rPr>
        <w:br/>
      </w:r>
      <w:proofErr w:type="spellStart"/>
      <w:r w:rsidRPr="005E26B3">
        <w:rPr>
          <w:b/>
          <w:sz w:val="24"/>
          <w:szCs w:val="24"/>
          <w:lang w:val="en-US"/>
        </w:rPr>
        <w:t>Ebooks</w:t>
      </w:r>
      <w:proofErr w:type="spellEnd"/>
      <w:r w:rsidRPr="005E26B3">
        <w:rPr>
          <w:b/>
          <w:sz w:val="24"/>
          <w:szCs w:val="24"/>
          <w:lang w:val="en-US"/>
        </w:rPr>
        <w:t xml:space="preserve"> and audio materials, on the other hand, have increased by over 2,600 percent and 250 percent respectively since 2006. </w:t>
      </w:r>
      <w:proofErr w:type="spellStart"/>
      <w:r w:rsidRPr="005E26B3">
        <w:rPr>
          <w:b/>
          <w:sz w:val="24"/>
          <w:szCs w:val="24"/>
          <w:lang w:val="en-US"/>
        </w:rPr>
        <w:t>Ebooks</w:t>
      </w:r>
      <w:proofErr w:type="spellEnd"/>
      <w:r w:rsidRPr="005E26B3">
        <w:rPr>
          <w:b/>
          <w:sz w:val="24"/>
          <w:szCs w:val="24"/>
          <w:lang w:val="en-US"/>
        </w:rPr>
        <w:t xml:space="preserve"> now make up 25 percent of all collection materials, as opposed to one percent in 2006.</w:t>
      </w:r>
      <w:r w:rsidRPr="005E26B3">
        <w:rPr>
          <w:b/>
          <w:sz w:val="24"/>
          <w:szCs w:val="24"/>
          <w:lang w:val="en-US"/>
        </w:rPr>
        <w:br/>
      </w:r>
      <w:r w:rsidRPr="005E26B3">
        <w:rPr>
          <w:b/>
          <w:sz w:val="24"/>
          <w:szCs w:val="24"/>
          <w:lang w:val="en-US"/>
        </w:rPr>
        <w:br/>
        <w:t xml:space="preserve">“In today’s rapidly changing information environment, public libraries are flexing and responding to their communities,” said </w:t>
      </w:r>
      <w:proofErr w:type="spellStart"/>
      <w:r w:rsidRPr="005E26B3">
        <w:rPr>
          <w:b/>
          <w:sz w:val="24"/>
          <w:szCs w:val="24"/>
          <w:lang w:val="en-US"/>
        </w:rPr>
        <w:t>IMLS</w:t>
      </w:r>
      <w:proofErr w:type="spellEnd"/>
      <w:r w:rsidRPr="005E26B3">
        <w:rPr>
          <w:b/>
          <w:sz w:val="24"/>
          <w:szCs w:val="24"/>
          <w:lang w:val="en-US"/>
        </w:rPr>
        <w:t xml:space="preserve"> Director Kathryn K. Matthew in a </w:t>
      </w:r>
      <w:r w:rsidRPr="005E26B3">
        <w:rPr>
          <w:b/>
          <w:sz w:val="24"/>
          <w:szCs w:val="24"/>
          <w:lang w:val="en-US"/>
        </w:rPr>
        <w:lastRenderedPageBreak/>
        <w:t>statement. “We see this across indicators of resources, services, and usage. Our findings show robust use of reference services, the addition of more e-books and audio visual materials to collections, and increased use of public access computers, for example. Libraries are offering more programs on everything from early childhood to workforce resources, and public participation is also rising.”</w:t>
      </w:r>
      <w:r w:rsidRPr="005E26B3">
        <w:rPr>
          <w:b/>
          <w:sz w:val="24"/>
          <w:szCs w:val="24"/>
          <w:lang w:val="en-US"/>
        </w:rPr>
        <w:br/>
      </w:r>
      <w:r w:rsidRPr="005E26B3">
        <w:rPr>
          <w:b/>
          <w:sz w:val="24"/>
          <w:szCs w:val="24"/>
          <w:lang w:val="en-US"/>
        </w:rPr>
        <w:br/>
      </w:r>
      <w:r w:rsidRPr="005E26B3">
        <w:rPr>
          <w:b/>
          <w:bCs/>
          <w:sz w:val="24"/>
          <w:szCs w:val="24"/>
          <w:lang w:val="en-US"/>
        </w:rPr>
        <w:t>IMPROVING THE SURVEY</w:t>
      </w:r>
      <w:r w:rsidRPr="005E26B3">
        <w:rPr>
          <w:b/>
          <w:sz w:val="24"/>
          <w:szCs w:val="24"/>
          <w:lang w:val="en-US"/>
        </w:rPr>
        <w:br/>
      </w:r>
      <w:r w:rsidRPr="005E26B3">
        <w:rPr>
          <w:b/>
          <w:sz w:val="24"/>
          <w:szCs w:val="24"/>
          <w:lang w:val="en-US"/>
        </w:rPr>
        <w:br/>
        <w:t>In addition to the report, public datasets, statistical tables, and state profiles, earlier this summer </w:t>
      </w:r>
      <w:proofErr w:type="spellStart"/>
      <w:r w:rsidRPr="005E26B3">
        <w:rPr>
          <w:b/>
          <w:sz w:val="24"/>
          <w:szCs w:val="24"/>
        </w:rPr>
        <w:fldChar w:fldCharType="begin"/>
      </w:r>
      <w:r w:rsidRPr="005E26B3">
        <w:rPr>
          <w:b/>
          <w:sz w:val="24"/>
          <w:szCs w:val="24"/>
          <w:lang w:val="en-US"/>
        </w:rPr>
        <w:instrText xml:space="preserve"> HYPERLINK "https://imls.gov/labs/" \t "_blank" </w:instrText>
      </w:r>
      <w:r w:rsidRPr="005E26B3">
        <w:rPr>
          <w:b/>
          <w:sz w:val="24"/>
          <w:szCs w:val="24"/>
        </w:rPr>
        <w:fldChar w:fldCharType="separate"/>
      </w:r>
      <w:r w:rsidRPr="005E26B3">
        <w:rPr>
          <w:rStyle w:val="Hipervnculo"/>
          <w:b/>
          <w:sz w:val="24"/>
          <w:szCs w:val="24"/>
          <w:lang w:val="en-US"/>
        </w:rPr>
        <w:t>IMLS</w:t>
      </w:r>
      <w:proofErr w:type="spellEnd"/>
      <w:r w:rsidRPr="005E26B3">
        <w:rPr>
          <w:rStyle w:val="Hipervnculo"/>
          <w:b/>
          <w:sz w:val="24"/>
          <w:szCs w:val="24"/>
          <w:lang w:val="en-US"/>
        </w:rPr>
        <w:t xml:space="preserve"> Labs</w:t>
      </w:r>
      <w:r w:rsidRPr="005E26B3">
        <w:rPr>
          <w:b/>
          <w:sz w:val="24"/>
          <w:szCs w:val="24"/>
          <w:lang w:val="en-US"/>
        </w:rPr>
        <w:fldChar w:fldCharType="end"/>
      </w:r>
      <w:r w:rsidRPr="005E26B3">
        <w:rPr>
          <w:b/>
          <w:sz w:val="24"/>
          <w:szCs w:val="24"/>
          <w:lang w:val="en-US"/>
        </w:rPr>
        <w:t> released a beta version of a new </w:t>
      </w:r>
      <w:hyperlink r:id="rId38" w:tgtFrame="_blank" w:history="1">
        <w:r w:rsidRPr="005E26B3">
          <w:rPr>
            <w:rStyle w:val="Hipervnculo"/>
            <w:b/>
            <w:sz w:val="24"/>
            <w:szCs w:val="24"/>
            <w:lang w:val="en-US"/>
          </w:rPr>
          <w:t>Library Search &amp; Compare</w:t>
        </w:r>
      </w:hyperlink>
      <w:r w:rsidRPr="005E26B3">
        <w:rPr>
          <w:b/>
          <w:sz w:val="24"/>
          <w:szCs w:val="24"/>
          <w:lang w:val="en-US"/>
        </w:rPr>
        <w:t xml:space="preserve"> tool that uses data from the FY 2016 PLS. </w:t>
      </w:r>
      <w:proofErr w:type="spellStart"/>
      <w:r w:rsidRPr="005E26B3">
        <w:rPr>
          <w:b/>
          <w:sz w:val="24"/>
          <w:szCs w:val="24"/>
          <w:lang w:val="en-US"/>
        </w:rPr>
        <w:t>IMLS</w:t>
      </w:r>
      <w:proofErr w:type="spellEnd"/>
      <w:r w:rsidRPr="005E26B3">
        <w:rPr>
          <w:b/>
          <w:sz w:val="24"/>
          <w:szCs w:val="24"/>
          <w:lang w:val="en-US"/>
        </w:rPr>
        <w:t xml:space="preserve"> is incorporating feedback from testers and making iterative improvements to the platform.</w:t>
      </w:r>
      <w:r w:rsidRPr="005E26B3">
        <w:rPr>
          <w:b/>
          <w:sz w:val="24"/>
          <w:szCs w:val="24"/>
          <w:lang w:val="en-US"/>
        </w:rPr>
        <w:br/>
      </w:r>
      <w:r w:rsidRPr="005E26B3">
        <w:rPr>
          <w:b/>
          <w:sz w:val="24"/>
          <w:szCs w:val="24"/>
          <w:lang w:val="en-US"/>
        </w:rPr>
        <w:br/>
        <w:t xml:space="preserve">“The new components to this report make its stories, trends, and insights faster and easier to access,” said Benjamin </w:t>
      </w:r>
      <w:proofErr w:type="spellStart"/>
      <w:r w:rsidRPr="005E26B3">
        <w:rPr>
          <w:b/>
          <w:sz w:val="24"/>
          <w:szCs w:val="24"/>
          <w:lang w:val="en-US"/>
        </w:rPr>
        <w:t>Sweezy</w:t>
      </w:r>
      <w:proofErr w:type="spellEnd"/>
      <w:r w:rsidRPr="005E26B3">
        <w:rPr>
          <w:b/>
          <w:sz w:val="24"/>
          <w:szCs w:val="24"/>
          <w:lang w:val="en-US"/>
        </w:rPr>
        <w:t xml:space="preserve">, deputy director of the </w:t>
      </w:r>
      <w:proofErr w:type="spellStart"/>
      <w:r w:rsidRPr="005E26B3">
        <w:rPr>
          <w:b/>
          <w:sz w:val="24"/>
          <w:szCs w:val="24"/>
          <w:lang w:val="en-US"/>
        </w:rPr>
        <w:t>IMLS</w:t>
      </w:r>
      <w:proofErr w:type="spellEnd"/>
      <w:r w:rsidRPr="005E26B3">
        <w:rPr>
          <w:b/>
          <w:sz w:val="24"/>
          <w:szCs w:val="24"/>
          <w:lang w:val="en-US"/>
        </w:rPr>
        <w:t xml:space="preserve"> Office of Digital and Information Strategy, in a statement. “The expanded state profiles, data graphics, and comparison tables make this rich source of library data accessible to new audiences and actionable for government and library leaders across the country.”</w:t>
      </w:r>
      <w:r w:rsidRPr="005E26B3">
        <w:rPr>
          <w:b/>
          <w:sz w:val="24"/>
          <w:szCs w:val="24"/>
          <w:lang w:val="en-US"/>
        </w:rPr>
        <w:br/>
      </w:r>
      <w:r w:rsidRPr="005E26B3">
        <w:rPr>
          <w:b/>
          <w:sz w:val="24"/>
          <w:szCs w:val="24"/>
          <w:lang w:val="en-US"/>
        </w:rPr>
        <w:br/>
        <w:t xml:space="preserve">Current plans to improve data collection, noted </w:t>
      </w:r>
      <w:proofErr w:type="spellStart"/>
      <w:r w:rsidRPr="005E26B3">
        <w:rPr>
          <w:b/>
          <w:sz w:val="24"/>
          <w:szCs w:val="24"/>
          <w:lang w:val="en-US"/>
        </w:rPr>
        <w:t>Pelczar</w:t>
      </w:r>
      <w:proofErr w:type="spellEnd"/>
      <w:r w:rsidRPr="005E26B3">
        <w:rPr>
          <w:b/>
          <w:sz w:val="24"/>
          <w:szCs w:val="24"/>
          <w:lang w:val="en-US"/>
        </w:rPr>
        <w:t xml:space="preserve">, include looking at ways to reduce the burden on respondents; </w:t>
      </w:r>
      <w:proofErr w:type="spellStart"/>
      <w:r w:rsidRPr="005E26B3">
        <w:rPr>
          <w:b/>
          <w:sz w:val="24"/>
          <w:szCs w:val="24"/>
          <w:lang w:val="en-US"/>
        </w:rPr>
        <w:t>IMLS</w:t>
      </w:r>
      <w:proofErr w:type="spellEnd"/>
      <w:r w:rsidRPr="005E26B3">
        <w:rPr>
          <w:b/>
          <w:sz w:val="24"/>
          <w:szCs w:val="24"/>
          <w:lang w:val="en-US"/>
        </w:rPr>
        <w:t xml:space="preserve"> will be studying the role of data sampling, as well as improving the quality of training for state partners.</w:t>
      </w:r>
      <w:r w:rsidRPr="005E26B3">
        <w:rPr>
          <w:b/>
          <w:sz w:val="24"/>
          <w:szCs w:val="24"/>
          <w:lang w:val="en-US"/>
        </w:rPr>
        <w:br/>
      </w:r>
      <w:r w:rsidRPr="005E26B3">
        <w:rPr>
          <w:b/>
          <w:sz w:val="24"/>
          <w:szCs w:val="24"/>
          <w:lang w:val="en-US"/>
        </w:rPr>
        <w:br/>
        <w:t>The agency is also preparing to conduct a third-party study that will explore ways to introduce and modify data elements and statistical indicators. The first year of any new data element’s life cycle is a trial collection year, in order to allow states time to add that element to their own state surveys and train libraries to collect the new data; a new data element for 2018, for instance, will be website visits, representing the annual number of sessions initiated by all users from inside or outside the library to a library’s website.</w:t>
      </w:r>
    </w:p>
    <w:p w:rsidR="005E26B3" w:rsidRDefault="005E26B3">
      <w:pPr>
        <w:rPr>
          <w:b/>
          <w:sz w:val="24"/>
          <w:szCs w:val="24"/>
          <w:lang w:val="en-US"/>
        </w:rPr>
      </w:pPr>
      <w:r>
        <w:rPr>
          <w:b/>
          <w:sz w:val="24"/>
          <w:szCs w:val="24"/>
          <w:lang w:val="en-US"/>
        </w:rPr>
        <w:br w:type="page"/>
      </w:r>
    </w:p>
    <w:p w:rsidR="00A06890" w:rsidRPr="00A06890" w:rsidRDefault="00A06890" w:rsidP="00A06890">
      <w:pPr>
        <w:pStyle w:val="Prrafodelista"/>
        <w:numPr>
          <w:ilvl w:val="0"/>
          <w:numId w:val="1"/>
        </w:numPr>
        <w:rPr>
          <w:b/>
          <w:sz w:val="24"/>
          <w:szCs w:val="24"/>
          <w:lang w:val="en-US"/>
        </w:rPr>
      </w:pPr>
      <w:r w:rsidRPr="00A06890">
        <w:rPr>
          <w:b/>
          <w:sz w:val="24"/>
          <w:szCs w:val="24"/>
          <w:lang w:val="en-US"/>
        </w:rPr>
        <w:lastRenderedPageBreak/>
        <w:t>LC Announces Winners of 2018 Library of Congress Literacy Awards</w:t>
      </w:r>
    </w:p>
    <w:p w:rsidR="00A06890" w:rsidRPr="00A06890" w:rsidRDefault="00A06890" w:rsidP="00A06890">
      <w:pPr>
        <w:rPr>
          <w:b/>
          <w:sz w:val="24"/>
          <w:szCs w:val="24"/>
          <w:lang w:val="en-US"/>
        </w:rPr>
      </w:pPr>
      <w:r w:rsidRPr="00A06890">
        <w:rPr>
          <w:b/>
          <w:sz w:val="24"/>
          <w:szCs w:val="24"/>
          <w:lang w:val="en-US"/>
        </w:rPr>
        <w:t>Filed by </w:t>
      </w:r>
      <w:hyperlink r:id="rId39" w:tooltip="Gary Price" w:history="1">
        <w:r w:rsidRPr="00A06890">
          <w:rPr>
            <w:rStyle w:val="Hipervnculo"/>
            <w:b/>
            <w:sz w:val="24"/>
            <w:szCs w:val="24"/>
            <w:lang w:val="en-US"/>
          </w:rPr>
          <w:t>Gary Price</w:t>
        </w:r>
      </w:hyperlink>
      <w:r w:rsidRPr="00A06890">
        <w:rPr>
          <w:b/>
          <w:sz w:val="24"/>
          <w:szCs w:val="24"/>
          <w:lang w:val="en-US"/>
        </w:rPr>
        <w:t> </w:t>
      </w:r>
    </w:p>
    <w:p w:rsidR="00A06890" w:rsidRPr="00A06890" w:rsidRDefault="00A06890" w:rsidP="00A06890">
      <w:pPr>
        <w:rPr>
          <w:b/>
          <w:sz w:val="24"/>
          <w:szCs w:val="24"/>
          <w:lang w:val="en-US"/>
        </w:rPr>
      </w:pPr>
      <w:r w:rsidRPr="00A06890">
        <w:rPr>
          <w:b/>
          <w:sz w:val="24"/>
          <w:szCs w:val="24"/>
          <w:lang w:val="en-US"/>
        </w:rPr>
        <w:t>The Library of Congress announced the recipients of the 2018 Literacy Awards on August 31, 2018.</w:t>
      </w:r>
    </w:p>
    <w:p w:rsidR="00A06890" w:rsidRPr="00A06890" w:rsidRDefault="00A06890" w:rsidP="00A06890">
      <w:pPr>
        <w:rPr>
          <w:b/>
          <w:sz w:val="24"/>
          <w:szCs w:val="24"/>
          <w:lang w:val="en-US"/>
        </w:rPr>
      </w:pPr>
      <w:r w:rsidRPr="00A06890">
        <w:rPr>
          <w:b/>
          <w:sz w:val="24"/>
          <w:szCs w:val="24"/>
          <w:lang w:val="en-US"/>
        </w:rPr>
        <w:t>From </w:t>
      </w:r>
      <w:hyperlink r:id="rId40" w:history="1">
        <w:r w:rsidRPr="00A06890">
          <w:rPr>
            <w:rStyle w:val="Hipervnculo"/>
            <w:b/>
            <w:sz w:val="24"/>
            <w:szCs w:val="24"/>
            <w:lang w:val="en-US"/>
          </w:rPr>
          <w:t>LC:</w:t>
        </w:r>
      </w:hyperlink>
    </w:p>
    <w:p w:rsidR="00A06890" w:rsidRPr="00A06890" w:rsidRDefault="00A06890" w:rsidP="00A06890">
      <w:pPr>
        <w:rPr>
          <w:b/>
          <w:sz w:val="24"/>
          <w:szCs w:val="24"/>
          <w:lang w:val="en-US"/>
        </w:rPr>
      </w:pPr>
      <w:r w:rsidRPr="00A06890">
        <w:rPr>
          <w:b/>
          <w:sz w:val="24"/>
          <w:szCs w:val="24"/>
          <w:lang w:val="en-US"/>
        </w:rPr>
        <w:t>Three organizations working to expand literacy and promote reading in the United States and worldwide were awarded the 2018 Library of Congress Literacy Awards at the National Book Festival gala, Librarian of Congress Carla Hayden announced tonight.</w:t>
      </w:r>
    </w:p>
    <w:p w:rsidR="00A06890" w:rsidRPr="00A06890" w:rsidRDefault="00A06890" w:rsidP="00A06890">
      <w:pPr>
        <w:rPr>
          <w:b/>
          <w:sz w:val="24"/>
          <w:szCs w:val="24"/>
          <w:lang w:val="en-US"/>
        </w:rPr>
      </w:pPr>
      <w:r w:rsidRPr="00A06890">
        <w:rPr>
          <w:b/>
          <w:sz w:val="24"/>
          <w:szCs w:val="24"/>
          <w:lang w:val="en-US"/>
        </w:rPr>
        <w:t xml:space="preserve">Hayden and philanthropist David M. Rubenstein awarded the top prizes to: Reading Is Fundamental of Washington, D.C.; East Side Community School of New York City; and </w:t>
      </w:r>
      <w:proofErr w:type="spellStart"/>
      <w:r w:rsidRPr="00A06890">
        <w:rPr>
          <w:b/>
          <w:sz w:val="24"/>
          <w:szCs w:val="24"/>
          <w:lang w:val="en-US"/>
        </w:rPr>
        <w:t>Instituto</w:t>
      </w:r>
      <w:proofErr w:type="spellEnd"/>
      <w:r w:rsidRPr="00A06890">
        <w:rPr>
          <w:b/>
          <w:sz w:val="24"/>
          <w:szCs w:val="24"/>
          <w:lang w:val="en-US"/>
        </w:rPr>
        <w:t xml:space="preserve"> </w:t>
      </w:r>
      <w:proofErr w:type="spellStart"/>
      <w:r w:rsidRPr="00A06890">
        <w:rPr>
          <w:b/>
          <w:sz w:val="24"/>
          <w:szCs w:val="24"/>
          <w:lang w:val="en-US"/>
        </w:rPr>
        <w:t>Pedagógico</w:t>
      </w:r>
      <w:proofErr w:type="spellEnd"/>
      <w:r w:rsidRPr="00A06890">
        <w:rPr>
          <w:b/>
          <w:sz w:val="24"/>
          <w:szCs w:val="24"/>
          <w:lang w:val="en-US"/>
        </w:rPr>
        <w:t xml:space="preserve"> para </w:t>
      </w:r>
      <w:proofErr w:type="spellStart"/>
      <w:r w:rsidRPr="00A06890">
        <w:rPr>
          <w:b/>
          <w:sz w:val="24"/>
          <w:szCs w:val="24"/>
          <w:lang w:val="en-US"/>
        </w:rPr>
        <w:t>Problemas</w:t>
      </w:r>
      <w:proofErr w:type="spellEnd"/>
      <w:r w:rsidRPr="00A06890">
        <w:rPr>
          <w:b/>
          <w:sz w:val="24"/>
          <w:szCs w:val="24"/>
          <w:lang w:val="en-US"/>
        </w:rPr>
        <w:t xml:space="preserve"> </w:t>
      </w:r>
      <w:proofErr w:type="gramStart"/>
      <w:r w:rsidRPr="00A06890">
        <w:rPr>
          <w:b/>
          <w:sz w:val="24"/>
          <w:szCs w:val="24"/>
          <w:lang w:val="en-US"/>
        </w:rPr>
        <w:t>del</w:t>
      </w:r>
      <w:proofErr w:type="gramEnd"/>
      <w:r w:rsidRPr="00A06890">
        <w:rPr>
          <w:b/>
          <w:sz w:val="24"/>
          <w:szCs w:val="24"/>
          <w:lang w:val="en-US"/>
        </w:rPr>
        <w:t xml:space="preserve"> </w:t>
      </w:r>
      <w:proofErr w:type="spellStart"/>
      <w:r w:rsidRPr="00A06890">
        <w:rPr>
          <w:b/>
          <w:sz w:val="24"/>
          <w:szCs w:val="24"/>
          <w:lang w:val="en-US"/>
        </w:rPr>
        <w:t>Lenguaje</w:t>
      </w:r>
      <w:proofErr w:type="spellEnd"/>
      <w:r w:rsidRPr="00A06890">
        <w:rPr>
          <w:b/>
          <w:sz w:val="24"/>
          <w:szCs w:val="24"/>
          <w:lang w:val="en-US"/>
        </w:rPr>
        <w:t xml:space="preserve"> of Mexico City.</w:t>
      </w:r>
    </w:p>
    <w:p w:rsidR="00A06890" w:rsidRPr="00A06890" w:rsidRDefault="00A06890" w:rsidP="00A06890">
      <w:pPr>
        <w:rPr>
          <w:b/>
          <w:sz w:val="24"/>
          <w:szCs w:val="24"/>
          <w:lang w:val="en-US"/>
        </w:rPr>
      </w:pPr>
      <w:hyperlink r:id="rId41" w:history="1">
        <w:r w:rsidRPr="00A06890">
          <w:rPr>
            <w:rStyle w:val="Hipervnculo"/>
            <w:b/>
            <w:sz w:val="24"/>
            <w:szCs w:val="24"/>
            <w:lang w:val="en-US"/>
          </w:rPr>
          <w:t>The Literacy Awards</w:t>
        </w:r>
      </w:hyperlink>
      <w:r w:rsidRPr="00A06890">
        <w:rPr>
          <w:b/>
          <w:sz w:val="24"/>
          <w:szCs w:val="24"/>
          <w:lang w:val="en-US"/>
        </w:rPr>
        <w:t>, originated by Rubenstein in 2013, honor organizations doing exemplary, innovative and replicable work, and they spotlight the need for the global community to unite in working for universal literacy.</w:t>
      </w:r>
    </w:p>
    <w:p w:rsidR="00A06890" w:rsidRPr="00A06890" w:rsidRDefault="00A06890" w:rsidP="00A06890">
      <w:pPr>
        <w:rPr>
          <w:b/>
          <w:sz w:val="24"/>
          <w:szCs w:val="24"/>
          <w:lang w:val="en-US"/>
        </w:rPr>
      </w:pPr>
      <w:r w:rsidRPr="00A06890">
        <w:rPr>
          <w:b/>
          <w:sz w:val="24"/>
          <w:szCs w:val="24"/>
          <w:lang w:val="en-US"/>
        </w:rPr>
        <w:t>“Literacy empowers people around the world, giving them the chance for learning, fulfillment and participation in civic life,” said Librarian of Congress Carla Hayden. “Thanks to the generosity of David Rubenstein, the Library of Congress is proud to honor these innovative and exemplary organizations working to raise reading levels. We look forward to their ongoing progress in building a culture of reading.”</w:t>
      </w:r>
    </w:p>
    <w:p w:rsidR="00A06890" w:rsidRPr="00A06890" w:rsidRDefault="00A06890" w:rsidP="00A06890">
      <w:pPr>
        <w:rPr>
          <w:b/>
          <w:sz w:val="24"/>
          <w:szCs w:val="24"/>
          <w:lang w:val="en-US"/>
        </w:rPr>
      </w:pPr>
      <w:r w:rsidRPr="00A06890">
        <w:rPr>
          <w:b/>
          <w:bCs/>
          <w:sz w:val="24"/>
          <w:szCs w:val="24"/>
          <w:lang w:val="en-US"/>
        </w:rPr>
        <w:t>Prizes and Recipients</w:t>
      </w:r>
    </w:p>
    <w:p w:rsidR="00A06890" w:rsidRPr="00A06890" w:rsidRDefault="00A06890" w:rsidP="00A06890">
      <w:pPr>
        <w:rPr>
          <w:b/>
          <w:sz w:val="24"/>
          <w:szCs w:val="24"/>
          <w:lang w:val="en-US"/>
        </w:rPr>
      </w:pPr>
      <w:r w:rsidRPr="00A06890">
        <w:rPr>
          <w:b/>
          <w:bCs/>
          <w:sz w:val="24"/>
          <w:szCs w:val="24"/>
          <w:lang w:val="en-US"/>
        </w:rPr>
        <w:t>David M. Rubenstein Prize ($150,000)</w:t>
      </w:r>
    </w:p>
    <w:p w:rsidR="00A06890" w:rsidRPr="00A06890" w:rsidRDefault="00A06890" w:rsidP="00A06890">
      <w:pPr>
        <w:rPr>
          <w:b/>
          <w:sz w:val="24"/>
          <w:szCs w:val="24"/>
          <w:lang w:val="en-US"/>
        </w:rPr>
      </w:pPr>
      <w:r w:rsidRPr="00A06890">
        <w:rPr>
          <w:b/>
          <w:bCs/>
          <w:sz w:val="24"/>
          <w:szCs w:val="24"/>
          <w:lang w:val="en-US"/>
        </w:rPr>
        <w:t>Reading Is Fundamental, Washington, D.C</w:t>
      </w:r>
      <w:proofErr w:type="gramStart"/>
      <w:r w:rsidRPr="00A06890">
        <w:rPr>
          <w:b/>
          <w:bCs/>
          <w:sz w:val="24"/>
          <w:szCs w:val="24"/>
          <w:lang w:val="en-US"/>
        </w:rPr>
        <w:t>.</w:t>
      </w:r>
      <w:proofErr w:type="gramEnd"/>
      <w:r w:rsidRPr="00A06890">
        <w:rPr>
          <w:b/>
          <w:sz w:val="24"/>
          <w:szCs w:val="24"/>
          <w:lang w:val="en-US"/>
        </w:rPr>
        <w:br/>
        <w:t xml:space="preserve">Reading Is Fundamental (RIF) works to create a literate America by inspiring a passion for reading among all children, by providing quality content and engaging communities in the solution to give every child the fundamentals for success. Founded in 1966, RIF is a national nonprofit focused on children’s literacy and, in partnership with a grassroots network of volunteers in schools and communities nationwide, has distributed more than 415 million books and affected the lives of more than 40 million children. Signature programs and resources include: Books for Ownership, enabling children to select age-appropriate books to own; Read for Success, an intervention program addressing </w:t>
      </w:r>
      <w:r w:rsidRPr="00A06890">
        <w:rPr>
          <w:b/>
          <w:sz w:val="24"/>
          <w:szCs w:val="24"/>
          <w:lang w:val="en-US"/>
        </w:rPr>
        <w:lastRenderedPageBreak/>
        <w:t>literacy backslide during the summer months; Literacy Central, a free digital site for supplemental learning resources aligned with favorite children’s books; Literacy Network, a portal for local literacy partners; and the Reading Log App, used to track and share time spent reading.</w:t>
      </w:r>
    </w:p>
    <w:p w:rsidR="00A06890" w:rsidRPr="00A06890" w:rsidRDefault="00A06890" w:rsidP="00A06890">
      <w:pPr>
        <w:rPr>
          <w:b/>
          <w:sz w:val="24"/>
          <w:szCs w:val="24"/>
          <w:lang w:val="en-US"/>
        </w:rPr>
      </w:pPr>
      <w:r w:rsidRPr="00A06890">
        <w:rPr>
          <w:b/>
          <w:bCs/>
          <w:sz w:val="24"/>
          <w:szCs w:val="24"/>
          <w:lang w:val="en-US"/>
        </w:rPr>
        <w:t>American Prize ($50,000)</w:t>
      </w:r>
    </w:p>
    <w:p w:rsidR="00A06890" w:rsidRPr="00A06890" w:rsidRDefault="00A06890" w:rsidP="00A06890">
      <w:pPr>
        <w:rPr>
          <w:b/>
          <w:sz w:val="24"/>
          <w:szCs w:val="24"/>
          <w:lang w:val="en-US"/>
        </w:rPr>
      </w:pPr>
      <w:r w:rsidRPr="00A06890">
        <w:rPr>
          <w:b/>
          <w:bCs/>
          <w:sz w:val="24"/>
          <w:szCs w:val="24"/>
          <w:lang w:val="en-US"/>
        </w:rPr>
        <w:t>East Side Community School, New York City</w:t>
      </w:r>
      <w:r w:rsidRPr="00A06890">
        <w:rPr>
          <w:b/>
          <w:sz w:val="24"/>
          <w:szCs w:val="24"/>
          <w:lang w:val="en-US"/>
        </w:rPr>
        <w:br/>
        <w:t>East Side Community School is a 6-12th-grade Title I public school in New York City. During a time when the national focus on high-stakes standardized tests has caused many schools to focus on test prep and quick fixes that may affect students’ interest in reading, East Side has responded differently by creating and sustaining an independent reading program where students read on average over 40 books each year, improve literacy skills, address their social-emotional and political needs through literature, and fall in love with reading. Strong reading instruction, daily extended time to read inside and outside of school, exposure to appealing books and choice, book clubs, author visits, constant conversations around books and a full commitment from all stakeholders has made East Side a national model for the capacity of schools to create a powerful culture of reading.</w:t>
      </w:r>
    </w:p>
    <w:p w:rsidR="00A06890" w:rsidRPr="00A06890" w:rsidRDefault="00A06890" w:rsidP="00A06890">
      <w:pPr>
        <w:rPr>
          <w:b/>
          <w:sz w:val="24"/>
          <w:szCs w:val="24"/>
          <w:lang w:val="en-US"/>
        </w:rPr>
      </w:pPr>
      <w:r w:rsidRPr="00A06890">
        <w:rPr>
          <w:b/>
          <w:bCs/>
          <w:sz w:val="24"/>
          <w:szCs w:val="24"/>
          <w:lang w:val="en-US"/>
        </w:rPr>
        <w:t>International Prize ($50,000)</w:t>
      </w:r>
    </w:p>
    <w:p w:rsidR="00A06890" w:rsidRPr="00A06890" w:rsidRDefault="00A06890" w:rsidP="00A06890">
      <w:pPr>
        <w:rPr>
          <w:b/>
          <w:sz w:val="24"/>
          <w:szCs w:val="24"/>
          <w:lang w:val="en-US"/>
        </w:rPr>
      </w:pPr>
      <w:proofErr w:type="spellStart"/>
      <w:r w:rsidRPr="00A06890">
        <w:rPr>
          <w:b/>
          <w:bCs/>
          <w:sz w:val="24"/>
          <w:szCs w:val="24"/>
          <w:lang w:val="en-US"/>
        </w:rPr>
        <w:t>Instituto</w:t>
      </w:r>
      <w:proofErr w:type="spellEnd"/>
      <w:r w:rsidRPr="00A06890">
        <w:rPr>
          <w:b/>
          <w:bCs/>
          <w:sz w:val="24"/>
          <w:szCs w:val="24"/>
          <w:lang w:val="en-US"/>
        </w:rPr>
        <w:t xml:space="preserve"> </w:t>
      </w:r>
      <w:proofErr w:type="spellStart"/>
      <w:r w:rsidRPr="00A06890">
        <w:rPr>
          <w:b/>
          <w:bCs/>
          <w:sz w:val="24"/>
          <w:szCs w:val="24"/>
          <w:lang w:val="en-US"/>
        </w:rPr>
        <w:t>Pedagógico</w:t>
      </w:r>
      <w:proofErr w:type="spellEnd"/>
      <w:r w:rsidRPr="00A06890">
        <w:rPr>
          <w:b/>
          <w:bCs/>
          <w:sz w:val="24"/>
          <w:szCs w:val="24"/>
          <w:lang w:val="en-US"/>
        </w:rPr>
        <w:t xml:space="preserve"> para </w:t>
      </w:r>
      <w:proofErr w:type="spellStart"/>
      <w:r w:rsidRPr="00A06890">
        <w:rPr>
          <w:b/>
          <w:bCs/>
          <w:sz w:val="24"/>
          <w:szCs w:val="24"/>
          <w:lang w:val="en-US"/>
        </w:rPr>
        <w:t>Problemas</w:t>
      </w:r>
      <w:proofErr w:type="spellEnd"/>
      <w:r w:rsidRPr="00A06890">
        <w:rPr>
          <w:b/>
          <w:bCs/>
          <w:sz w:val="24"/>
          <w:szCs w:val="24"/>
          <w:lang w:val="en-US"/>
        </w:rPr>
        <w:t xml:space="preserve"> del </w:t>
      </w:r>
      <w:proofErr w:type="spellStart"/>
      <w:r w:rsidRPr="00A06890">
        <w:rPr>
          <w:b/>
          <w:bCs/>
          <w:sz w:val="24"/>
          <w:szCs w:val="24"/>
          <w:lang w:val="en-US"/>
        </w:rPr>
        <w:t>Lenguaje</w:t>
      </w:r>
      <w:proofErr w:type="spellEnd"/>
      <w:r w:rsidRPr="00A06890">
        <w:rPr>
          <w:b/>
          <w:bCs/>
          <w:sz w:val="24"/>
          <w:szCs w:val="24"/>
          <w:lang w:val="en-US"/>
        </w:rPr>
        <w:t>, Mexico City</w:t>
      </w:r>
      <w:r w:rsidRPr="00A06890">
        <w:rPr>
          <w:b/>
          <w:sz w:val="24"/>
          <w:szCs w:val="24"/>
          <w:lang w:val="en-US"/>
        </w:rPr>
        <w:br/>
      </w:r>
      <w:proofErr w:type="spellStart"/>
      <w:r w:rsidRPr="00A06890">
        <w:rPr>
          <w:b/>
          <w:sz w:val="24"/>
          <w:szCs w:val="24"/>
          <w:lang w:val="en-US"/>
        </w:rPr>
        <w:t>Instituto</w:t>
      </w:r>
      <w:proofErr w:type="spellEnd"/>
      <w:r w:rsidRPr="00A06890">
        <w:rPr>
          <w:b/>
          <w:sz w:val="24"/>
          <w:szCs w:val="24"/>
          <w:lang w:val="en-US"/>
        </w:rPr>
        <w:t xml:space="preserve"> </w:t>
      </w:r>
      <w:proofErr w:type="spellStart"/>
      <w:r w:rsidRPr="00A06890">
        <w:rPr>
          <w:b/>
          <w:sz w:val="24"/>
          <w:szCs w:val="24"/>
          <w:lang w:val="en-US"/>
        </w:rPr>
        <w:t>Pedagógico</w:t>
      </w:r>
      <w:proofErr w:type="spellEnd"/>
      <w:r w:rsidRPr="00A06890">
        <w:rPr>
          <w:b/>
          <w:sz w:val="24"/>
          <w:szCs w:val="24"/>
          <w:lang w:val="en-US"/>
        </w:rPr>
        <w:t xml:space="preserve"> para </w:t>
      </w:r>
      <w:proofErr w:type="spellStart"/>
      <w:r w:rsidRPr="00A06890">
        <w:rPr>
          <w:b/>
          <w:sz w:val="24"/>
          <w:szCs w:val="24"/>
          <w:lang w:val="en-US"/>
        </w:rPr>
        <w:t>Problemas</w:t>
      </w:r>
      <w:proofErr w:type="spellEnd"/>
      <w:r w:rsidRPr="00A06890">
        <w:rPr>
          <w:b/>
          <w:sz w:val="24"/>
          <w:szCs w:val="24"/>
          <w:lang w:val="en-US"/>
        </w:rPr>
        <w:t xml:space="preserve"> </w:t>
      </w:r>
      <w:proofErr w:type="gramStart"/>
      <w:r w:rsidRPr="00A06890">
        <w:rPr>
          <w:b/>
          <w:sz w:val="24"/>
          <w:szCs w:val="24"/>
          <w:lang w:val="en-US"/>
        </w:rPr>
        <w:t>del</w:t>
      </w:r>
      <w:proofErr w:type="gramEnd"/>
      <w:r w:rsidRPr="00A06890">
        <w:rPr>
          <w:b/>
          <w:sz w:val="24"/>
          <w:szCs w:val="24"/>
          <w:lang w:val="en-US"/>
        </w:rPr>
        <w:t xml:space="preserve"> </w:t>
      </w:r>
      <w:proofErr w:type="spellStart"/>
      <w:r w:rsidRPr="00A06890">
        <w:rPr>
          <w:b/>
          <w:sz w:val="24"/>
          <w:szCs w:val="24"/>
          <w:lang w:val="en-US"/>
        </w:rPr>
        <w:t>Lenguaje</w:t>
      </w:r>
      <w:proofErr w:type="spellEnd"/>
      <w:r w:rsidRPr="00A06890">
        <w:rPr>
          <w:b/>
          <w:sz w:val="24"/>
          <w:szCs w:val="24"/>
          <w:lang w:val="en-US"/>
        </w:rPr>
        <w:t xml:space="preserve"> (</w:t>
      </w:r>
      <w:proofErr w:type="spellStart"/>
      <w:r w:rsidRPr="00A06890">
        <w:rPr>
          <w:b/>
          <w:sz w:val="24"/>
          <w:szCs w:val="24"/>
          <w:lang w:val="en-US"/>
        </w:rPr>
        <w:t>IPPLIAP</w:t>
      </w:r>
      <w:proofErr w:type="spellEnd"/>
      <w:r w:rsidRPr="00A06890">
        <w:rPr>
          <w:b/>
          <w:sz w:val="24"/>
          <w:szCs w:val="24"/>
          <w:lang w:val="en-US"/>
        </w:rPr>
        <w:t xml:space="preserve">) is a nonprofit organization founded 50 years ago that is dedicated to supporting deaf children and children with language and learning disabilities, primarily from impoverished families, through educational programs and after-school support. </w:t>
      </w:r>
      <w:proofErr w:type="spellStart"/>
      <w:r w:rsidRPr="00A06890">
        <w:rPr>
          <w:b/>
          <w:sz w:val="24"/>
          <w:szCs w:val="24"/>
          <w:lang w:val="en-US"/>
        </w:rPr>
        <w:t>IPPLIAP</w:t>
      </w:r>
      <w:proofErr w:type="spellEnd"/>
      <w:r w:rsidRPr="00A06890">
        <w:rPr>
          <w:b/>
          <w:sz w:val="24"/>
          <w:szCs w:val="24"/>
          <w:lang w:val="en-US"/>
        </w:rPr>
        <w:t xml:space="preserve"> carries out its mission through specialized programs that guarantee full access to education for these children with literacy at their core, by holding continual reading and writing workshops with children and striving for them to learn the joys of reading, writing and how to become lifelong learners. </w:t>
      </w:r>
      <w:proofErr w:type="spellStart"/>
      <w:r w:rsidRPr="00A06890">
        <w:rPr>
          <w:b/>
          <w:sz w:val="24"/>
          <w:szCs w:val="24"/>
          <w:lang w:val="en-US"/>
        </w:rPr>
        <w:t>IPPLIAP</w:t>
      </w:r>
      <w:proofErr w:type="spellEnd"/>
      <w:r w:rsidRPr="00A06890">
        <w:rPr>
          <w:b/>
          <w:sz w:val="24"/>
          <w:szCs w:val="24"/>
          <w:lang w:val="en-US"/>
        </w:rPr>
        <w:t xml:space="preserve"> believes that literacy is the vehicle to guide any child, to build rational and critical thinking, and to reach a better understanding of themselves and of the complex world in which they live.</w:t>
      </w:r>
    </w:p>
    <w:p w:rsidR="00A06890" w:rsidRPr="00A06890" w:rsidRDefault="00A06890" w:rsidP="00A06890">
      <w:pPr>
        <w:rPr>
          <w:b/>
          <w:sz w:val="24"/>
          <w:szCs w:val="24"/>
        </w:rPr>
      </w:pPr>
      <w:r w:rsidRPr="00A06890">
        <w:rPr>
          <w:b/>
          <w:sz w:val="24"/>
          <w:szCs w:val="24"/>
          <w:lang w:val="en-US"/>
        </w:rPr>
        <w:t xml:space="preserve">The Library of Congress Literacy Awards program also is honoring 15 organizations for their implementation of best practices in literacy promotion. </w:t>
      </w:r>
      <w:proofErr w:type="spellStart"/>
      <w:r w:rsidRPr="00A06890">
        <w:rPr>
          <w:b/>
          <w:sz w:val="24"/>
          <w:szCs w:val="24"/>
        </w:rPr>
        <w:t>These</w:t>
      </w:r>
      <w:proofErr w:type="spellEnd"/>
      <w:r w:rsidRPr="00A06890">
        <w:rPr>
          <w:b/>
          <w:sz w:val="24"/>
          <w:szCs w:val="24"/>
        </w:rPr>
        <w:t xml:space="preserve"> </w:t>
      </w:r>
      <w:proofErr w:type="spellStart"/>
      <w:r w:rsidRPr="00A06890">
        <w:rPr>
          <w:b/>
          <w:sz w:val="24"/>
          <w:szCs w:val="24"/>
        </w:rPr>
        <w:t>organizations</w:t>
      </w:r>
      <w:proofErr w:type="spellEnd"/>
      <w:r w:rsidRPr="00A06890">
        <w:rPr>
          <w:b/>
          <w:sz w:val="24"/>
          <w:szCs w:val="24"/>
        </w:rPr>
        <w:t xml:space="preserve"> are:</w:t>
      </w:r>
    </w:p>
    <w:p w:rsidR="00A06890" w:rsidRPr="00A06890" w:rsidRDefault="00A06890" w:rsidP="00A06890">
      <w:pPr>
        <w:numPr>
          <w:ilvl w:val="0"/>
          <w:numId w:val="5"/>
        </w:numPr>
        <w:rPr>
          <w:b/>
          <w:sz w:val="24"/>
          <w:szCs w:val="24"/>
        </w:rPr>
      </w:pPr>
      <w:proofErr w:type="spellStart"/>
      <w:r w:rsidRPr="00A06890">
        <w:rPr>
          <w:b/>
          <w:sz w:val="24"/>
          <w:szCs w:val="24"/>
        </w:rPr>
        <w:t>America</w:t>
      </w:r>
      <w:proofErr w:type="spellEnd"/>
      <w:r w:rsidRPr="00A06890">
        <w:rPr>
          <w:b/>
          <w:sz w:val="24"/>
          <w:szCs w:val="24"/>
        </w:rPr>
        <w:t xml:space="preserve"> SCORES, New York City</w:t>
      </w:r>
    </w:p>
    <w:p w:rsidR="00A06890" w:rsidRPr="00A06890" w:rsidRDefault="00A06890" w:rsidP="00A06890">
      <w:pPr>
        <w:numPr>
          <w:ilvl w:val="0"/>
          <w:numId w:val="5"/>
        </w:numPr>
        <w:rPr>
          <w:b/>
          <w:sz w:val="24"/>
          <w:szCs w:val="24"/>
        </w:rPr>
      </w:pPr>
      <w:r w:rsidRPr="00A06890">
        <w:rPr>
          <w:b/>
          <w:sz w:val="24"/>
          <w:szCs w:val="24"/>
        </w:rPr>
        <w:lastRenderedPageBreak/>
        <w:t>Fundación A Mano Manaba, Jama, Ecuador</w:t>
      </w:r>
    </w:p>
    <w:p w:rsidR="00A06890" w:rsidRPr="00A06890" w:rsidRDefault="00A06890" w:rsidP="00A06890">
      <w:pPr>
        <w:numPr>
          <w:ilvl w:val="0"/>
          <w:numId w:val="5"/>
        </w:numPr>
        <w:rPr>
          <w:b/>
          <w:sz w:val="24"/>
          <w:szCs w:val="24"/>
        </w:rPr>
      </w:pPr>
      <w:proofErr w:type="spellStart"/>
      <w:r w:rsidRPr="00A06890">
        <w:rPr>
          <w:b/>
          <w:sz w:val="24"/>
          <w:szCs w:val="24"/>
        </w:rPr>
        <w:t>Learning</w:t>
      </w:r>
      <w:proofErr w:type="spellEnd"/>
      <w:r w:rsidRPr="00A06890">
        <w:rPr>
          <w:b/>
          <w:sz w:val="24"/>
          <w:szCs w:val="24"/>
        </w:rPr>
        <w:t xml:space="preserve"> </w:t>
      </w:r>
      <w:proofErr w:type="spellStart"/>
      <w:r w:rsidRPr="00A06890">
        <w:rPr>
          <w:b/>
          <w:sz w:val="24"/>
          <w:szCs w:val="24"/>
        </w:rPr>
        <w:t>Ally</w:t>
      </w:r>
      <w:proofErr w:type="spellEnd"/>
      <w:r w:rsidRPr="00A06890">
        <w:rPr>
          <w:b/>
          <w:sz w:val="24"/>
          <w:szCs w:val="24"/>
        </w:rPr>
        <w:t>, Princeton, New Jersey</w:t>
      </w:r>
    </w:p>
    <w:p w:rsidR="00A06890" w:rsidRPr="00A06890" w:rsidRDefault="00A06890" w:rsidP="00A06890">
      <w:pPr>
        <w:numPr>
          <w:ilvl w:val="0"/>
          <w:numId w:val="5"/>
        </w:numPr>
        <w:rPr>
          <w:b/>
          <w:sz w:val="24"/>
          <w:szCs w:val="24"/>
        </w:rPr>
      </w:pPr>
      <w:r w:rsidRPr="00A06890">
        <w:rPr>
          <w:b/>
          <w:sz w:val="24"/>
          <w:szCs w:val="24"/>
        </w:rPr>
        <w:t xml:space="preserve">Mango </w:t>
      </w:r>
      <w:proofErr w:type="spellStart"/>
      <w:r w:rsidRPr="00A06890">
        <w:rPr>
          <w:b/>
          <w:sz w:val="24"/>
          <w:szCs w:val="24"/>
        </w:rPr>
        <w:t>Tree</w:t>
      </w:r>
      <w:proofErr w:type="spellEnd"/>
      <w:r w:rsidRPr="00A06890">
        <w:rPr>
          <w:b/>
          <w:sz w:val="24"/>
          <w:szCs w:val="24"/>
        </w:rPr>
        <w:t xml:space="preserve"> </w:t>
      </w:r>
      <w:proofErr w:type="spellStart"/>
      <w:r w:rsidRPr="00A06890">
        <w:rPr>
          <w:b/>
          <w:sz w:val="24"/>
          <w:szCs w:val="24"/>
        </w:rPr>
        <w:t>Literacy</w:t>
      </w:r>
      <w:proofErr w:type="spellEnd"/>
      <w:r w:rsidRPr="00A06890">
        <w:rPr>
          <w:b/>
          <w:sz w:val="24"/>
          <w:szCs w:val="24"/>
        </w:rPr>
        <w:t xml:space="preserve"> </w:t>
      </w:r>
      <w:proofErr w:type="spellStart"/>
      <w:r w:rsidRPr="00A06890">
        <w:rPr>
          <w:b/>
          <w:sz w:val="24"/>
          <w:szCs w:val="24"/>
        </w:rPr>
        <w:t>Lab</w:t>
      </w:r>
      <w:proofErr w:type="spellEnd"/>
      <w:r w:rsidRPr="00A06890">
        <w:rPr>
          <w:b/>
          <w:sz w:val="24"/>
          <w:szCs w:val="24"/>
        </w:rPr>
        <w:t>, Lira, Uganda</w:t>
      </w:r>
    </w:p>
    <w:p w:rsidR="00A06890" w:rsidRPr="00A06890" w:rsidRDefault="00A06890" w:rsidP="00A06890">
      <w:pPr>
        <w:numPr>
          <w:ilvl w:val="0"/>
          <w:numId w:val="5"/>
        </w:numPr>
        <w:rPr>
          <w:b/>
          <w:sz w:val="24"/>
          <w:szCs w:val="24"/>
          <w:lang w:val="en-US"/>
        </w:rPr>
      </w:pPr>
      <w:r w:rsidRPr="00A06890">
        <w:rPr>
          <w:b/>
          <w:sz w:val="24"/>
          <w:szCs w:val="24"/>
          <w:lang w:val="en-US"/>
        </w:rPr>
        <w:t>Minnesota Literacy Council, St. Paul, Minnesota</w:t>
      </w:r>
    </w:p>
    <w:p w:rsidR="00A06890" w:rsidRPr="00A06890" w:rsidRDefault="00A06890" w:rsidP="00A06890">
      <w:pPr>
        <w:numPr>
          <w:ilvl w:val="0"/>
          <w:numId w:val="5"/>
        </w:numPr>
        <w:rPr>
          <w:b/>
          <w:sz w:val="24"/>
          <w:szCs w:val="24"/>
          <w:lang w:val="en-US"/>
        </w:rPr>
      </w:pPr>
      <w:r w:rsidRPr="00A06890">
        <w:rPr>
          <w:b/>
          <w:sz w:val="24"/>
          <w:szCs w:val="24"/>
          <w:lang w:val="en-US"/>
        </w:rPr>
        <w:t>Philadelphia Office of Adult Education, Philadelphia</w:t>
      </w:r>
    </w:p>
    <w:p w:rsidR="00A06890" w:rsidRPr="00A06890" w:rsidRDefault="00A06890" w:rsidP="00A06890">
      <w:pPr>
        <w:numPr>
          <w:ilvl w:val="0"/>
          <w:numId w:val="5"/>
        </w:numPr>
        <w:rPr>
          <w:b/>
          <w:sz w:val="24"/>
          <w:szCs w:val="24"/>
        </w:rPr>
      </w:pPr>
      <w:r w:rsidRPr="00A06890">
        <w:rPr>
          <w:b/>
          <w:sz w:val="24"/>
          <w:szCs w:val="24"/>
        </w:rPr>
        <w:t xml:space="preserve">Project </w:t>
      </w:r>
      <w:proofErr w:type="spellStart"/>
      <w:r w:rsidRPr="00A06890">
        <w:rPr>
          <w:b/>
          <w:sz w:val="24"/>
          <w:szCs w:val="24"/>
        </w:rPr>
        <w:t>Read</w:t>
      </w:r>
      <w:proofErr w:type="spellEnd"/>
      <w:r w:rsidRPr="00A06890">
        <w:rPr>
          <w:b/>
          <w:sz w:val="24"/>
          <w:szCs w:val="24"/>
        </w:rPr>
        <w:t>, Provo, Utah</w:t>
      </w:r>
    </w:p>
    <w:p w:rsidR="00A06890" w:rsidRPr="00A06890" w:rsidRDefault="00A06890" w:rsidP="00A06890">
      <w:pPr>
        <w:numPr>
          <w:ilvl w:val="0"/>
          <w:numId w:val="5"/>
        </w:numPr>
        <w:rPr>
          <w:b/>
          <w:sz w:val="24"/>
          <w:szCs w:val="24"/>
        </w:rPr>
      </w:pPr>
      <w:proofErr w:type="spellStart"/>
      <w:r w:rsidRPr="00A06890">
        <w:rPr>
          <w:b/>
          <w:sz w:val="24"/>
          <w:szCs w:val="24"/>
        </w:rPr>
        <w:t>ProLiteracy</w:t>
      </w:r>
      <w:proofErr w:type="spellEnd"/>
      <w:r w:rsidRPr="00A06890">
        <w:rPr>
          <w:b/>
          <w:sz w:val="24"/>
          <w:szCs w:val="24"/>
        </w:rPr>
        <w:t xml:space="preserve"> </w:t>
      </w:r>
      <w:proofErr w:type="spellStart"/>
      <w:r w:rsidRPr="00A06890">
        <w:rPr>
          <w:b/>
          <w:sz w:val="24"/>
          <w:szCs w:val="24"/>
        </w:rPr>
        <w:t>Worldwide</w:t>
      </w:r>
      <w:proofErr w:type="spellEnd"/>
      <w:r w:rsidRPr="00A06890">
        <w:rPr>
          <w:b/>
          <w:sz w:val="24"/>
          <w:szCs w:val="24"/>
        </w:rPr>
        <w:t>, Syracuse, New York</w:t>
      </w:r>
    </w:p>
    <w:p w:rsidR="00A06890" w:rsidRPr="00A06890" w:rsidRDefault="00A06890" w:rsidP="00A06890">
      <w:pPr>
        <w:numPr>
          <w:ilvl w:val="0"/>
          <w:numId w:val="5"/>
        </w:numPr>
        <w:rPr>
          <w:b/>
          <w:sz w:val="24"/>
          <w:szCs w:val="24"/>
          <w:lang w:val="en-US"/>
        </w:rPr>
      </w:pPr>
      <w:r w:rsidRPr="00A06890">
        <w:rPr>
          <w:b/>
          <w:sz w:val="24"/>
          <w:szCs w:val="24"/>
          <w:lang w:val="en-US"/>
        </w:rPr>
        <w:t>Reach Education, Inc., Washington, D.C.</w:t>
      </w:r>
    </w:p>
    <w:p w:rsidR="00A06890" w:rsidRPr="00A06890" w:rsidRDefault="00A06890" w:rsidP="00A06890">
      <w:pPr>
        <w:numPr>
          <w:ilvl w:val="0"/>
          <w:numId w:val="5"/>
        </w:numPr>
        <w:rPr>
          <w:b/>
          <w:sz w:val="24"/>
          <w:szCs w:val="24"/>
          <w:lang w:val="en-US"/>
        </w:rPr>
      </w:pPr>
      <w:r w:rsidRPr="00A06890">
        <w:rPr>
          <w:b/>
          <w:sz w:val="24"/>
          <w:szCs w:val="24"/>
          <w:lang w:val="en-US"/>
        </w:rPr>
        <w:t>Resources for the Blind, Quezon City, Philippines</w:t>
      </w:r>
    </w:p>
    <w:p w:rsidR="00A06890" w:rsidRPr="00A06890" w:rsidRDefault="00A06890" w:rsidP="00A06890">
      <w:pPr>
        <w:numPr>
          <w:ilvl w:val="0"/>
          <w:numId w:val="5"/>
        </w:numPr>
        <w:rPr>
          <w:b/>
          <w:sz w:val="24"/>
          <w:szCs w:val="24"/>
          <w:lang w:val="en-US"/>
        </w:rPr>
      </w:pPr>
      <w:r w:rsidRPr="00A06890">
        <w:rPr>
          <w:b/>
          <w:sz w:val="24"/>
          <w:szCs w:val="24"/>
          <w:lang w:val="en-US"/>
        </w:rPr>
        <w:t>Sesame Workshop India Trust, New Delhi, India</w:t>
      </w:r>
    </w:p>
    <w:p w:rsidR="00A06890" w:rsidRPr="00A06890" w:rsidRDefault="00A06890" w:rsidP="00A06890">
      <w:pPr>
        <w:numPr>
          <w:ilvl w:val="0"/>
          <w:numId w:val="5"/>
        </w:numPr>
        <w:rPr>
          <w:b/>
          <w:sz w:val="24"/>
          <w:szCs w:val="24"/>
        </w:rPr>
      </w:pPr>
      <w:r w:rsidRPr="00A06890">
        <w:rPr>
          <w:b/>
          <w:sz w:val="24"/>
          <w:szCs w:val="24"/>
        </w:rPr>
        <w:t>Transformemos Fundación Para El Desarrollo Social, Cundinamarca, Colombia</w:t>
      </w:r>
    </w:p>
    <w:p w:rsidR="00A06890" w:rsidRPr="00A06890" w:rsidRDefault="00A06890" w:rsidP="00A06890">
      <w:pPr>
        <w:numPr>
          <w:ilvl w:val="0"/>
          <w:numId w:val="5"/>
        </w:numPr>
        <w:rPr>
          <w:b/>
          <w:sz w:val="24"/>
          <w:szCs w:val="24"/>
        </w:rPr>
      </w:pPr>
      <w:proofErr w:type="spellStart"/>
      <w:r w:rsidRPr="00A06890">
        <w:rPr>
          <w:b/>
          <w:sz w:val="24"/>
          <w:szCs w:val="24"/>
        </w:rPr>
        <w:t>Umuhuza</w:t>
      </w:r>
      <w:proofErr w:type="spellEnd"/>
      <w:r w:rsidRPr="00A06890">
        <w:rPr>
          <w:b/>
          <w:sz w:val="24"/>
          <w:szCs w:val="24"/>
        </w:rPr>
        <w:t xml:space="preserve">, Kigali, </w:t>
      </w:r>
      <w:proofErr w:type="spellStart"/>
      <w:r w:rsidRPr="00A06890">
        <w:rPr>
          <w:b/>
          <w:sz w:val="24"/>
          <w:szCs w:val="24"/>
        </w:rPr>
        <w:t>Rwanda</w:t>
      </w:r>
      <w:proofErr w:type="spellEnd"/>
    </w:p>
    <w:p w:rsidR="00A06890" w:rsidRPr="00A06890" w:rsidRDefault="00A06890" w:rsidP="00A06890">
      <w:pPr>
        <w:numPr>
          <w:ilvl w:val="0"/>
          <w:numId w:val="5"/>
        </w:numPr>
        <w:rPr>
          <w:b/>
          <w:sz w:val="24"/>
          <w:szCs w:val="24"/>
          <w:lang w:val="en-US"/>
        </w:rPr>
      </w:pPr>
      <w:r w:rsidRPr="00A06890">
        <w:rPr>
          <w:b/>
          <w:sz w:val="24"/>
          <w:szCs w:val="24"/>
          <w:lang w:val="en-US"/>
        </w:rPr>
        <w:t>Visual Language and Visual Learning (VL2), Washington, D.C.</w:t>
      </w:r>
    </w:p>
    <w:p w:rsidR="00A06890" w:rsidRPr="00A06890" w:rsidRDefault="00A06890" w:rsidP="00A06890">
      <w:pPr>
        <w:numPr>
          <w:ilvl w:val="0"/>
          <w:numId w:val="5"/>
        </w:numPr>
        <w:rPr>
          <w:b/>
          <w:sz w:val="24"/>
          <w:szCs w:val="24"/>
        </w:rPr>
      </w:pPr>
      <w:proofErr w:type="spellStart"/>
      <w:r w:rsidRPr="00A06890">
        <w:rPr>
          <w:b/>
          <w:sz w:val="24"/>
          <w:szCs w:val="24"/>
        </w:rPr>
        <w:t>World</w:t>
      </w:r>
      <w:proofErr w:type="spellEnd"/>
      <w:r w:rsidRPr="00A06890">
        <w:rPr>
          <w:b/>
          <w:sz w:val="24"/>
          <w:szCs w:val="24"/>
        </w:rPr>
        <w:t xml:space="preserve"> </w:t>
      </w:r>
      <w:proofErr w:type="spellStart"/>
      <w:r w:rsidRPr="00A06890">
        <w:rPr>
          <w:b/>
          <w:sz w:val="24"/>
          <w:szCs w:val="24"/>
        </w:rPr>
        <w:t>Possible</w:t>
      </w:r>
      <w:proofErr w:type="spellEnd"/>
      <w:r w:rsidRPr="00A06890">
        <w:rPr>
          <w:b/>
          <w:sz w:val="24"/>
          <w:szCs w:val="24"/>
        </w:rPr>
        <w:t>, Irvine, California</w:t>
      </w:r>
    </w:p>
    <w:p w:rsidR="00A06890" w:rsidRPr="00A06890" w:rsidRDefault="00A06890" w:rsidP="00A06890">
      <w:pPr>
        <w:rPr>
          <w:b/>
          <w:sz w:val="24"/>
          <w:szCs w:val="24"/>
          <w:lang w:val="en-US"/>
        </w:rPr>
      </w:pPr>
      <w:r w:rsidRPr="00A06890">
        <w:rPr>
          <w:b/>
          <w:sz w:val="24"/>
          <w:szCs w:val="24"/>
          <w:lang w:val="en-US"/>
        </w:rPr>
        <w:t>Rubenstein is the co-founder and co-executive chairman of The Carlyle Group. He is a major benefactor of the Library of Congress and the chairman of the Library’s lead donor group, the James Madison Council.</w:t>
      </w:r>
    </w:p>
    <w:p w:rsidR="00A06890" w:rsidRPr="00A06890" w:rsidRDefault="00A06890" w:rsidP="00A06890">
      <w:pPr>
        <w:rPr>
          <w:b/>
          <w:sz w:val="24"/>
          <w:szCs w:val="24"/>
          <w:lang w:val="en-US"/>
        </w:rPr>
      </w:pPr>
      <w:r w:rsidRPr="00A06890">
        <w:rPr>
          <w:b/>
          <w:sz w:val="24"/>
          <w:szCs w:val="24"/>
          <w:lang w:val="en-US"/>
        </w:rPr>
        <w:t>The Library of Congress Literacy Awards are administered by the Library’s </w:t>
      </w:r>
      <w:hyperlink r:id="rId42" w:history="1">
        <w:r w:rsidRPr="00A06890">
          <w:rPr>
            <w:rStyle w:val="Hipervnculo"/>
            <w:b/>
            <w:sz w:val="24"/>
            <w:szCs w:val="24"/>
            <w:lang w:val="en-US"/>
          </w:rPr>
          <w:t>Center for the Book</w:t>
        </w:r>
      </w:hyperlink>
      <w:r w:rsidRPr="00A06890">
        <w:rPr>
          <w:b/>
          <w:sz w:val="24"/>
          <w:szCs w:val="24"/>
          <w:lang w:val="en-US"/>
        </w:rPr>
        <w:t>, which was created in 1977 by Congress to “stimulate public interest in books and reading.</w:t>
      </w:r>
    </w:p>
    <w:p w:rsidR="00A06890" w:rsidRPr="00A06890" w:rsidRDefault="00A06890" w:rsidP="00A06890">
      <w:pPr>
        <w:rPr>
          <w:b/>
          <w:sz w:val="24"/>
          <w:szCs w:val="24"/>
          <w:lang w:val="en-US"/>
        </w:rPr>
      </w:pPr>
      <w:r w:rsidRPr="00A06890">
        <w:rPr>
          <w:b/>
          <w:sz w:val="24"/>
          <w:szCs w:val="24"/>
          <w:lang w:val="en-US"/>
        </w:rPr>
        <w:t>See Also: </w:t>
      </w:r>
      <w:hyperlink r:id="rId43" w:history="1">
        <w:r w:rsidRPr="00A06890">
          <w:rPr>
            <w:rStyle w:val="Hipervnculo"/>
            <w:b/>
            <w:sz w:val="24"/>
            <w:szCs w:val="24"/>
            <w:lang w:val="en-US"/>
          </w:rPr>
          <w:t>Library of Congress Literacy Awards FAQ</w:t>
        </w:r>
      </w:hyperlink>
    </w:p>
    <w:p w:rsidR="00A06890" w:rsidRPr="00A06890" w:rsidRDefault="00A06890" w:rsidP="00A06890">
      <w:pPr>
        <w:rPr>
          <w:b/>
          <w:sz w:val="24"/>
          <w:szCs w:val="24"/>
          <w:lang w:val="en-US"/>
        </w:rPr>
      </w:pPr>
      <w:r w:rsidRPr="00A06890">
        <w:rPr>
          <w:b/>
          <w:sz w:val="24"/>
          <w:szCs w:val="24"/>
          <w:lang w:val="en-US"/>
        </w:rPr>
        <w:t>See Also: </w:t>
      </w:r>
      <w:hyperlink r:id="rId44" w:history="1">
        <w:r w:rsidRPr="00A06890">
          <w:rPr>
            <w:rStyle w:val="Hipervnculo"/>
            <w:b/>
            <w:sz w:val="24"/>
            <w:szCs w:val="24"/>
            <w:lang w:val="en-US"/>
          </w:rPr>
          <w:t>Library of Congress Literacy Awards Winners (2013-2017)</w:t>
        </w:r>
      </w:hyperlink>
    </w:p>
    <w:p w:rsidR="005E26B3" w:rsidRDefault="005E26B3" w:rsidP="007830C2">
      <w:pPr>
        <w:rPr>
          <w:b/>
          <w:sz w:val="24"/>
          <w:szCs w:val="24"/>
          <w:lang w:val="en-US"/>
        </w:rPr>
      </w:pPr>
    </w:p>
    <w:p w:rsidR="00A06890" w:rsidRDefault="00A06890" w:rsidP="007830C2">
      <w:pPr>
        <w:rPr>
          <w:b/>
          <w:sz w:val="24"/>
          <w:szCs w:val="24"/>
          <w:lang w:val="en-US"/>
        </w:rPr>
      </w:pPr>
      <w:r w:rsidRPr="00A06890">
        <w:rPr>
          <w:b/>
          <w:sz w:val="24"/>
          <w:szCs w:val="24"/>
          <w:lang w:val="en-US"/>
        </w:rPr>
        <w:t>https://www.infodocket.com/2018/08/31/lc-announces-winners-of-2018-library-of-congress-literacy-awards/</w:t>
      </w:r>
    </w:p>
    <w:p w:rsidR="00A06890" w:rsidRDefault="00A06890">
      <w:pPr>
        <w:rPr>
          <w:b/>
          <w:sz w:val="24"/>
          <w:szCs w:val="24"/>
          <w:lang w:val="en-US"/>
        </w:rPr>
      </w:pPr>
    </w:p>
    <w:p w:rsidR="00A06890" w:rsidRPr="00A06890" w:rsidRDefault="00A06890" w:rsidP="00A06890">
      <w:pPr>
        <w:pStyle w:val="Prrafodelista"/>
        <w:numPr>
          <w:ilvl w:val="0"/>
          <w:numId w:val="1"/>
        </w:numPr>
        <w:rPr>
          <w:b/>
          <w:sz w:val="24"/>
          <w:szCs w:val="24"/>
          <w:lang w:val="en-US"/>
        </w:rPr>
      </w:pPr>
      <w:r w:rsidRPr="00A06890">
        <w:rPr>
          <w:b/>
          <w:sz w:val="24"/>
          <w:szCs w:val="24"/>
          <w:lang w:val="en-US"/>
        </w:rPr>
        <w:t>Slide Presentations from “Advocacy in Action! Success For Library Advocacy Worldwide” Meeting Now Available Online</w:t>
      </w:r>
    </w:p>
    <w:p w:rsidR="00A06890" w:rsidRPr="00A06890" w:rsidRDefault="00A06890" w:rsidP="00A06890">
      <w:pPr>
        <w:rPr>
          <w:b/>
          <w:sz w:val="24"/>
          <w:szCs w:val="24"/>
          <w:lang w:val="en-US"/>
        </w:rPr>
      </w:pPr>
      <w:r w:rsidRPr="00A06890">
        <w:rPr>
          <w:b/>
          <w:sz w:val="24"/>
          <w:szCs w:val="24"/>
          <w:lang w:val="en-US"/>
        </w:rPr>
        <w:t>Filed by </w:t>
      </w:r>
      <w:hyperlink r:id="rId45" w:tooltip="Gary Price" w:history="1">
        <w:r w:rsidRPr="00A06890">
          <w:rPr>
            <w:rStyle w:val="Hipervnculo"/>
            <w:b/>
            <w:sz w:val="24"/>
            <w:szCs w:val="24"/>
            <w:lang w:val="en-US"/>
          </w:rPr>
          <w:t>Gary Price</w:t>
        </w:r>
      </w:hyperlink>
      <w:r w:rsidRPr="00A06890">
        <w:rPr>
          <w:b/>
          <w:sz w:val="24"/>
          <w:szCs w:val="24"/>
          <w:lang w:val="en-US"/>
        </w:rPr>
        <w:t> on September 3, 2018</w:t>
      </w:r>
    </w:p>
    <w:p w:rsidR="00A06890" w:rsidRPr="00A06890" w:rsidRDefault="00A06890" w:rsidP="00A06890">
      <w:pPr>
        <w:rPr>
          <w:b/>
          <w:sz w:val="24"/>
          <w:szCs w:val="24"/>
          <w:lang w:val="en-US"/>
        </w:rPr>
      </w:pPr>
      <w:r w:rsidRPr="00A06890">
        <w:rPr>
          <w:b/>
          <w:sz w:val="24"/>
          <w:szCs w:val="24"/>
          <w:lang w:val="en-US"/>
        </w:rPr>
        <w:t xml:space="preserve">“Advocacy in Action! Success </w:t>
      </w:r>
      <w:proofErr w:type="gramStart"/>
      <w:r w:rsidRPr="00A06890">
        <w:rPr>
          <w:b/>
          <w:sz w:val="24"/>
          <w:szCs w:val="24"/>
          <w:lang w:val="en-US"/>
        </w:rPr>
        <w:t>For</w:t>
      </w:r>
      <w:proofErr w:type="gramEnd"/>
      <w:r w:rsidRPr="00A06890">
        <w:rPr>
          <w:b/>
          <w:sz w:val="24"/>
          <w:szCs w:val="24"/>
          <w:lang w:val="en-US"/>
        </w:rPr>
        <w:t xml:space="preserve"> Library Advocacy Worldwide” took place at the National Library of Malaysia on August 23, 2018.</w:t>
      </w:r>
    </w:p>
    <w:p w:rsidR="00A06890" w:rsidRPr="00A06890" w:rsidRDefault="00A06890" w:rsidP="00A06890">
      <w:pPr>
        <w:rPr>
          <w:b/>
          <w:sz w:val="24"/>
          <w:szCs w:val="24"/>
          <w:lang w:val="en-US"/>
        </w:rPr>
      </w:pPr>
      <w:r w:rsidRPr="00A06890">
        <w:rPr>
          <w:b/>
          <w:sz w:val="24"/>
          <w:szCs w:val="24"/>
          <w:lang w:val="en-US"/>
        </w:rPr>
        <w:t>This “satellite meeting” was organized by the </w:t>
      </w:r>
      <w:hyperlink r:id="rId46" w:history="1">
        <w:r w:rsidRPr="00A06890">
          <w:rPr>
            <w:rStyle w:val="Hipervnculo"/>
            <w:b/>
            <w:sz w:val="24"/>
            <w:szCs w:val="24"/>
            <w:lang w:val="en-US"/>
          </w:rPr>
          <w:t>Management of Library Associations Section (MLAS)</w:t>
        </w:r>
      </w:hyperlink>
      <w:r w:rsidRPr="00A06890">
        <w:rPr>
          <w:b/>
          <w:sz w:val="24"/>
          <w:szCs w:val="24"/>
          <w:lang w:val="en-US"/>
        </w:rPr>
        <w:t> of the International Federation of Library Associations (</w:t>
      </w:r>
      <w:proofErr w:type="spellStart"/>
      <w:r w:rsidRPr="00A06890">
        <w:rPr>
          <w:b/>
          <w:sz w:val="24"/>
          <w:szCs w:val="24"/>
          <w:lang w:val="en-US"/>
        </w:rPr>
        <w:t>IFLA</w:t>
      </w:r>
      <w:proofErr w:type="spellEnd"/>
      <w:r w:rsidRPr="00A06890">
        <w:rPr>
          <w:b/>
          <w:sz w:val="24"/>
          <w:szCs w:val="24"/>
          <w:lang w:val="en-US"/>
        </w:rPr>
        <w:t>) ahead of the </w:t>
      </w:r>
      <w:hyperlink r:id="rId47" w:history="1">
        <w:r w:rsidRPr="00A06890">
          <w:rPr>
            <w:rStyle w:val="Hipervnculo"/>
            <w:b/>
            <w:sz w:val="24"/>
            <w:szCs w:val="24"/>
            <w:lang w:val="en-US"/>
          </w:rPr>
          <w:t>2018 World Library and Information Congress (</w:t>
        </w:r>
        <w:proofErr w:type="spellStart"/>
        <w:r w:rsidRPr="00A06890">
          <w:rPr>
            <w:rStyle w:val="Hipervnculo"/>
            <w:b/>
            <w:sz w:val="24"/>
            <w:szCs w:val="24"/>
            <w:lang w:val="en-US"/>
          </w:rPr>
          <w:t>WLIC</w:t>
        </w:r>
        <w:proofErr w:type="spellEnd"/>
        <w:r w:rsidRPr="00A06890">
          <w:rPr>
            <w:rStyle w:val="Hipervnculo"/>
            <w:b/>
            <w:sz w:val="24"/>
            <w:szCs w:val="24"/>
            <w:lang w:val="en-US"/>
          </w:rPr>
          <w:t>).</w:t>
        </w:r>
      </w:hyperlink>
    </w:p>
    <w:p w:rsidR="00A06890" w:rsidRPr="00A06890" w:rsidRDefault="00A06890" w:rsidP="00A06890">
      <w:pPr>
        <w:rPr>
          <w:b/>
          <w:sz w:val="24"/>
          <w:szCs w:val="24"/>
          <w:lang w:val="en-US"/>
        </w:rPr>
      </w:pPr>
      <w:r w:rsidRPr="00A06890">
        <w:rPr>
          <w:b/>
          <w:sz w:val="24"/>
          <w:szCs w:val="24"/>
          <w:lang w:val="en-US"/>
        </w:rPr>
        <w:t xml:space="preserve">Slide presentations from “Advocacy in Action! Success </w:t>
      </w:r>
      <w:proofErr w:type="gramStart"/>
      <w:r w:rsidRPr="00A06890">
        <w:rPr>
          <w:b/>
          <w:sz w:val="24"/>
          <w:szCs w:val="24"/>
          <w:lang w:val="en-US"/>
        </w:rPr>
        <w:t>For</w:t>
      </w:r>
      <w:proofErr w:type="gramEnd"/>
      <w:r w:rsidRPr="00A06890">
        <w:rPr>
          <w:b/>
          <w:sz w:val="24"/>
          <w:szCs w:val="24"/>
          <w:lang w:val="en-US"/>
        </w:rPr>
        <w:t xml:space="preserve"> Library Advocacy Worldwide” are </w:t>
      </w:r>
      <w:hyperlink w:history="1">
        <w:r w:rsidRPr="00A06890">
          <w:rPr>
            <w:rStyle w:val="Hipervnculo"/>
            <w:b/>
            <w:sz w:val="24"/>
            <w:szCs w:val="24"/>
            <w:lang w:val="en-US"/>
          </w:rPr>
          <w:t>now available on the meeting webpage</w:t>
        </w:r>
      </w:hyperlink>
      <w:r w:rsidRPr="00A06890">
        <w:rPr>
          <w:b/>
          <w:sz w:val="24"/>
          <w:szCs w:val="24"/>
          <w:lang w:val="en-US"/>
        </w:rPr>
        <w:t> and also linked below.</w:t>
      </w:r>
    </w:p>
    <w:p w:rsidR="00A06890" w:rsidRPr="00A06890" w:rsidRDefault="00A06890" w:rsidP="00A06890">
      <w:pPr>
        <w:rPr>
          <w:b/>
          <w:sz w:val="24"/>
          <w:szCs w:val="24"/>
          <w:lang w:val="en-US"/>
        </w:rPr>
      </w:pPr>
      <w:r w:rsidRPr="00A06890">
        <w:rPr>
          <w:b/>
          <w:bCs/>
          <w:sz w:val="24"/>
          <w:szCs w:val="24"/>
          <w:lang w:val="en-US"/>
        </w:rPr>
        <w:t>Event Description</w:t>
      </w:r>
    </w:p>
    <w:p w:rsidR="00A06890" w:rsidRPr="00A06890" w:rsidRDefault="00A06890" w:rsidP="00A06890">
      <w:pPr>
        <w:rPr>
          <w:b/>
          <w:sz w:val="24"/>
          <w:szCs w:val="24"/>
          <w:lang w:val="en-US"/>
        </w:rPr>
      </w:pPr>
      <w:r w:rsidRPr="00A06890">
        <w:rPr>
          <w:b/>
          <w:sz w:val="24"/>
          <w:szCs w:val="24"/>
          <w:lang w:val="en-US"/>
        </w:rPr>
        <w:t>While advocacy is a key role for many library associations, it can vary widely in terms of goals, scope, scale, style, method, reach and impact. This one-day workshop will feature a selection of library association advocacy programs from across the world that are inspiring and have been influential — whether advocating for the role of libraries in social development, education and literacy; for the support, resourcing and development of library strength and capacity within a country; or for the rights, freedoms and principles that enable equitable access to information in a complex, diverse and digital world.</w:t>
      </w:r>
    </w:p>
    <w:p w:rsidR="00A06890" w:rsidRPr="00A06890" w:rsidRDefault="00A06890" w:rsidP="00A06890">
      <w:pPr>
        <w:rPr>
          <w:b/>
          <w:sz w:val="24"/>
          <w:szCs w:val="24"/>
          <w:lang w:val="en-US"/>
        </w:rPr>
      </w:pPr>
      <w:r w:rsidRPr="00A06890">
        <w:rPr>
          <w:b/>
          <w:sz w:val="24"/>
          <w:szCs w:val="24"/>
          <w:lang w:val="en-US"/>
        </w:rPr>
        <w:t>Speakers will highlight successes, challenges and outcomes, sharing lessons and practices that could benefit any library association looking to strengthen its advocacy effectiveness. There will also be opportunities for attendees to showcase their own innovative uses of media, social media, promotional materials, member engagement, champions, other advocacy means; and the agenda will provide ample opportunity for participant questions and table discussions.</w:t>
      </w:r>
    </w:p>
    <w:p w:rsidR="00A06890" w:rsidRPr="00A06890" w:rsidRDefault="00A06890" w:rsidP="00A06890">
      <w:pPr>
        <w:rPr>
          <w:b/>
          <w:sz w:val="24"/>
          <w:szCs w:val="24"/>
        </w:rPr>
      </w:pPr>
      <w:proofErr w:type="spellStart"/>
      <w:r w:rsidRPr="00A06890">
        <w:rPr>
          <w:b/>
          <w:bCs/>
          <w:sz w:val="24"/>
          <w:szCs w:val="24"/>
        </w:rPr>
        <w:t>Presentations</w:t>
      </w:r>
      <w:proofErr w:type="spellEnd"/>
      <w:r w:rsidRPr="00A06890">
        <w:rPr>
          <w:b/>
          <w:bCs/>
          <w:sz w:val="24"/>
          <w:szCs w:val="24"/>
        </w:rPr>
        <w:t xml:space="preserve"> (</w:t>
      </w:r>
      <w:proofErr w:type="spellStart"/>
      <w:r w:rsidRPr="00A06890">
        <w:rPr>
          <w:b/>
          <w:bCs/>
          <w:sz w:val="24"/>
          <w:szCs w:val="24"/>
        </w:rPr>
        <w:t>All</w:t>
      </w:r>
      <w:proofErr w:type="spellEnd"/>
      <w:r w:rsidRPr="00A06890">
        <w:rPr>
          <w:b/>
          <w:bCs/>
          <w:sz w:val="24"/>
          <w:szCs w:val="24"/>
        </w:rPr>
        <w:t xml:space="preserve"> </w:t>
      </w:r>
      <w:proofErr w:type="spellStart"/>
      <w:r w:rsidRPr="00A06890">
        <w:rPr>
          <w:b/>
          <w:bCs/>
          <w:sz w:val="24"/>
          <w:szCs w:val="24"/>
        </w:rPr>
        <w:t>PDFs</w:t>
      </w:r>
      <w:proofErr w:type="spellEnd"/>
      <w:r w:rsidRPr="00A06890">
        <w:rPr>
          <w:b/>
          <w:bCs/>
          <w:sz w:val="24"/>
          <w:szCs w:val="24"/>
        </w:rPr>
        <w:t>)</w:t>
      </w:r>
    </w:p>
    <w:p w:rsidR="00A06890" w:rsidRPr="00A06890" w:rsidRDefault="00A06890" w:rsidP="00A06890">
      <w:pPr>
        <w:numPr>
          <w:ilvl w:val="0"/>
          <w:numId w:val="6"/>
        </w:numPr>
        <w:rPr>
          <w:b/>
          <w:sz w:val="24"/>
          <w:szCs w:val="24"/>
          <w:lang w:val="en-US"/>
        </w:rPr>
      </w:pPr>
      <w:hyperlink r:id="rId48" w:history="1">
        <w:r w:rsidRPr="00A06890">
          <w:rPr>
            <w:rStyle w:val="Hipervnculo"/>
            <w:b/>
            <w:sz w:val="24"/>
            <w:szCs w:val="24"/>
            <w:lang w:val="en-US"/>
          </w:rPr>
          <w:t xml:space="preserve">Successful Advocacy in </w:t>
        </w:r>
        <w:proofErr w:type="spellStart"/>
        <w:r w:rsidRPr="00A06890">
          <w:rPr>
            <w:rStyle w:val="Hipervnculo"/>
            <w:b/>
            <w:sz w:val="24"/>
            <w:szCs w:val="24"/>
            <w:lang w:val="en-US"/>
          </w:rPr>
          <w:t>U.S.A</w:t>
        </w:r>
        <w:proofErr w:type="spellEnd"/>
        <w:r w:rsidRPr="00A06890">
          <w:rPr>
            <w:rStyle w:val="Hipervnculo"/>
            <w:b/>
            <w:sz w:val="24"/>
            <w:szCs w:val="24"/>
            <w:lang w:val="en-US"/>
          </w:rPr>
          <w:br/>
        </w:r>
      </w:hyperlink>
      <w:r w:rsidRPr="00A06890">
        <w:rPr>
          <w:b/>
          <w:i/>
          <w:iCs/>
          <w:sz w:val="24"/>
          <w:szCs w:val="24"/>
          <w:lang w:val="en-US"/>
        </w:rPr>
        <w:t xml:space="preserve">Michael </w:t>
      </w:r>
      <w:proofErr w:type="spellStart"/>
      <w:r w:rsidRPr="00A06890">
        <w:rPr>
          <w:b/>
          <w:i/>
          <w:iCs/>
          <w:sz w:val="24"/>
          <w:szCs w:val="24"/>
          <w:lang w:val="en-US"/>
        </w:rPr>
        <w:t>Dowlin</w:t>
      </w:r>
      <w:proofErr w:type="spellEnd"/>
      <w:r w:rsidRPr="00A06890">
        <w:rPr>
          <w:b/>
          <w:sz w:val="24"/>
          <w:szCs w:val="24"/>
          <w:lang w:val="en-US"/>
        </w:rPr>
        <w:br/>
      </w:r>
      <w:r w:rsidRPr="00A06890">
        <w:rPr>
          <w:b/>
          <w:i/>
          <w:iCs/>
          <w:sz w:val="24"/>
          <w:szCs w:val="24"/>
          <w:lang w:val="en-US"/>
        </w:rPr>
        <w:t>American Library Association</w:t>
      </w:r>
    </w:p>
    <w:p w:rsidR="00A06890" w:rsidRPr="00A06890" w:rsidRDefault="00A06890" w:rsidP="00A06890">
      <w:pPr>
        <w:numPr>
          <w:ilvl w:val="0"/>
          <w:numId w:val="7"/>
        </w:numPr>
        <w:rPr>
          <w:b/>
          <w:sz w:val="24"/>
          <w:szCs w:val="24"/>
          <w:lang w:val="en-US"/>
        </w:rPr>
      </w:pPr>
      <w:hyperlink r:id="rId49" w:history="1">
        <w:r w:rsidRPr="00A06890">
          <w:rPr>
            <w:rStyle w:val="Hipervnculo"/>
            <w:b/>
            <w:sz w:val="24"/>
            <w:szCs w:val="24"/>
            <w:lang w:val="en-US"/>
          </w:rPr>
          <w:t xml:space="preserve">Advocacy Actions of </w:t>
        </w:r>
        <w:proofErr w:type="spellStart"/>
        <w:r w:rsidRPr="00A06890">
          <w:rPr>
            <w:rStyle w:val="Hipervnculo"/>
            <w:b/>
            <w:sz w:val="24"/>
            <w:szCs w:val="24"/>
            <w:lang w:val="en-US"/>
          </w:rPr>
          <w:t>Laroc</w:t>
        </w:r>
        <w:proofErr w:type="spellEnd"/>
      </w:hyperlink>
      <w:r w:rsidRPr="00A06890">
        <w:rPr>
          <w:b/>
          <w:sz w:val="24"/>
          <w:szCs w:val="24"/>
          <w:lang w:val="en-US"/>
        </w:rPr>
        <w:br/>
      </w:r>
      <w:proofErr w:type="spellStart"/>
      <w:r w:rsidRPr="00A06890">
        <w:rPr>
          <w:b/>
          <w:i/>
          <w:iCs/>
          <w:sz w:val="24"/>
          <w:szCs w:val="24"/>
          <w:lang w:val="en-US"/>
        </w:rPr>
        <w:t>Hau</w:t>
      </w:r>
      <w:proofErr w:type="spellEnd"/>
      <w:r w:rsidRPr="00A06890">
        <w:rPr>
          <w:b/>
          <w:i/>
          <w:iCs/>
          <w:sz w:val="24"/>
          <w:szCs w:val="24"/>
          <w:lang w:val="en-US"/>
        </w:rPr>
        <w:t xml:space="preserve"> Ren </w:t>
      </w:r>
      <w:proofErr w:type="spellStart"/>
      <w:r w:rsidRPr="00A06890">
        <w:rPr>
          <w:b/>
          <w:i/>
          <w:iCs/>
          <w:sz w:val="24"/>
          <w:szCs w:val="24"/>
          <w:lang w:val="en-US"/>
        </w:rPr>
        <w:t>Ke</w:t>
      </w:r>
      <w:proofErr w:type="spellEnd"/>
      <w:r w:rsidRPr="00A06890">
        <w:rPr>
          <w:b/>
          <w:sz w:val="24"/>
          <w:szCs w:val="24"/>
          <w:lang w:val="en-US"/>
        </w:rPr>
        <w:br/>
      </w:r>
      <w:r w:rsidRPr="00A06890">
        <w:rPr>
          <w:b/>
          <w:i/>
          <w:iCs/>
          <w:sz w:val="24"/>
          <w:szCs w:val="24"/>
          <w:lang w:val="en-US"/>
        </w:rPr>
        <w:t>Library Society of China (Taipei)</w:t>
      </w:r>
    </w:p>
    <w:p w:rsidR="00A06890" w:rsidRPr="00A06890" w:rsidRDefault="00A06890" w:rsidP="00A06890">
      <w:pPr>
        <w:numPr>
          <w:ilvl w:val="0"/>
          <w:numId w:val="8"/>
        </w:numPr>
        <w:rPr>
          <w:b/>
          <w:sz w:val="24"/>
          <w:szCs w:val="24"/>
          <w:lang w:val="en-US"/>
        </w:rPr>
      </w:pPr>
      <w:hyperlink r:id="rId50" w:history="1">
        <w:r w:rsidRPr="00A06890">
          <w:rPr>
            <w:rStyle w:val="Hipervnculo"/>
            <w:b/>
            <w:sz w:val="24"/>
            <w:szCs w:val="24"/>
            <w:lang w:val="en-US"/>
          </w:rPr>
          <w:t>Advocating Virtually</w:t>
        </w:r>
      </w:hyperlink>
      <w:r w:rsidRPr="00A06890">
        <w:rPr>
          <w:b/>
          <w:sz w:val="24"/>
          <w:szCs w:val="24"/>
          <w:lang w:val="en-US"/>
        </w:rPr>
        <w:br/>
      </w:r>
      <w:r w:rsidRPr="00A06890">
        <w:rPr>
          <w:b/>
          <w:i/>
          <w:iCs/>
          <w:sz w:val="24"/>
          <w:szCs w:val="24"/>
          <w:lang w:val="en-US"/>
        </w:rPr>
        <w:t>Susan Haigh</w:t>
      </w:r>
      <w:r w:rsidRPr="00A06890">
        <w:rPr>
          <w:b/>
          <w:sz w:val="24"/>
          <w:szCs w:val="24"/>
          <w:lang w:val="en-US"/>
        </w:rPr>
        <w:br/>
      </w:r>
      <w:r w:rsidRPr="00A06890">
        <w:rPr>
          <w:b/>
          <w:i/>
          <w:iCs/>
          <w:sz w:val="24"/>
          <w:szCs w:val="24"/>
          <w:lang w:val="en-US"/>
        </w:rPr>
        <w:t>Canadian Association of Research Libraries</w:t>
      </w:r>
    </w:p>
    <w:p w:rsidR="00A06890" w:rsidRPr="00A06890" w:rsidRDefault="00A06890" w:rsidP="00A06890">
      <w:pPr>
        <w:numPr>
          <w:ilvl w:val="0"/>
          <w:numId w:val="9"/>
        </w:numPr>
        <w:rPr>
          <w:b/>
          <w:sz w:val="24"/>
          <w:szCs w:val="24"/>
          <w:lang w:val="en-US"/>
        </w:rPr>
      </w:pPr>
      <w:hyperlink r:id="rId51" w:history="1">
        <w:r w:rsidRPr="00A06890">
          <w:rPr>
            <w:rStyle w:val="Hipervnculo"/>
            <w:b/>
            <w:sz w:val="24"/>
            <w:szCs w:val="24"/>
            <w:lang w:val="en-US"/>
          </w:rPr>
          <w:t>Kenya Library Association Advocacy Plan</w:t>
        </w:r>
      </w:hyperlink>
      <w:r w:rsidRPr="00A06890">
        <w:rPr>
          <w:b/>
          <w:i/>
          <w:iCs/>
          <w:sz w:val="24"/>
          <w:szCs w:val="24"/>
          <w:lang w:val="en-US"/>
        </w:rPr>
        <w:br/>
        <w:t xml:space="preserve">Constantine </w:t>
      </w:r>
      <w:proofErr w:type="spellStart"/>
      <w:r w:rsidRPr="00A06890">
        <w:rPr>
          <w:b/>
          <w:i/>
          <w:iCs/>
          <w:sz w:val="24"/>
          <w:szCs w:val="24"/>
          <w:lang w:val="en-US"/>
        </w:rPr>
        <w:t>Matoke</w:t>
      </w:r>
      <w:proofErr w:type="spellEnd"/>
      <w:r w:rsidRPr="00A06890">
        <w:rPr>
          <w:b/>
          <w:i/>
          <w:iCs/>
          <w:sz w:val="24"/>
          <w:szCs w:val="24"/>
          <w:lang w:val="en-US"/>
        </w:rPr>
        <w:t xml:space="preserve"> </w:t>
      </w:r>
      <w:proofErr w:type="spellStart"/>
      <w:r w:rsidRPr="00A06890">
        <w:rPr>
          <w:b/>
          <w:i/>
          <w:iCs/>
          <w:sz w:val="24"/>
          <w:szCs w:val="24"/>
          <w:lang w:val="en-US"/>
        </w:rPr>
        <w:t>Nyamboga</w:t>
      </w:r>
      <w:proofErr w:type="spellEnd"/>
      <w:r w:rsidRPr="00A06890">
        <w:rPr>
          <w:b/>
          <w:i/>
          <w:iCs/>
          <w:sz w:val="24"/>
          <w:szCs w:val="24"/>
          <w:lang w:val="en-US"/>
        </w:rPr>
        <w:br/>
        <w:t>Kenya Library Association</w:t>
      </w:r>
    </w:p>
    <w:p w:rsidR="00A06890" w:rsidRPr="00A06890" w:rsidRDefault="00A06890" w:rsidP="00A06890">
      <w:pPr>
        <w:numPr>
          <w:ilvl w:val="0"/>
          <w:numId w:val="10"/>
        </w:numPr>
        <w:rPr>
          <w:b/>
          <w:sz w:val="24"/>
          <w:szCs w:val="24"/>
          <w:lang w:val="en-US"/>
        </w:rPr>
      </w:pPr>
      <w:hyperlink r:id="rId52" w:history="1">
        <w:r w:rsidRPr="00A06890">
          <w:rPr>
            <w:rStyle w:val="Hipervnculo"/>
            <w:b/>
            <w:sz w:val="24"/>
            <w:szCs w:val="24"/>
            <w:lang w:val="en-US"/>
          </w:rPr>
          <w:t>Social Media – Cheap and Powerful</w:t>
        </w:r>
      </w:hyperlink>
      <w:hyperlink r:id="rId53" w:history="1">
        <w:r w:rsidRPr="00A06890">
          <w:rPr>
            <w:rStyle w:val="Hipervnculo"/>
            <w:b/>
            <w:i/>
            <w:iCs/>
            <w:sz w:val="24"/>
            <w:szCs w:val="24"/>
            <w:lang w:val="en-US"/>
          </w:rPr>
          <w:br/>
        </w:r>
      </w:hyperlink>
      <w:proofErr w:type="spellStart"/>
      <w:r w:rsidRPr="00A06890">
        <w:rPr>
          <w:b/>
          <w:i/>
          <w:iCs/>
          <w:sz w:val="24"/>
          <w:szCs w:val="24"/>
          <w:lang w:val="en-US"/>
        </w:rPr>
        <w:t>Rauha</w:t>
      </w:r>
      <w:proofErr w:type="spellEnd"/>
      <w:r w:rsidRPr="00A06890">
        <w:rPr>
          <w:b/>
          <w:i/>
          <w:iCs/>
          <w:sz w:val="24"/>
          <w:szCs w:val="24"/>
          <w:lang w:val="en-US"/>
        </w:rPr>
        <w:t xml:space="preserve"> </w:t>
      </w:r>
      <w:proofErr w:type="spellStart"/>
      <w:r w:rsidRPr="00A06890">
        <w:rPr>
          <w:b/>
          <w:i/>
          <w:iCs/>
          <w:sz w:val="24"/>
          <w:szCs w:val="24"/>
          <w:lang w:val="en-US"/>
        </w:rPr>
        <w:t>Maarno</w:t>
      </w:r>
      <w:proofErr w:type="spellEnd"/>
      <w:r w:rsidRPr="00A06890">
        <w:rPr>
          <w:b/>
          <w:i/>
          <w:iCs/>
          <w:sz w:val="24"/>
          <w:szCs w:val="24"/>
          <w:lang w:val="en-US"/>
        </w:rPr>
        <w:t>, Finnish Library Association</w:t>
      </w:r>
    </w:p>
    <w:p w:rsidR="00A06890" w:rsidRDefault="00A06890" w:rsidP="007830C2">
      <w:pPr>
        <w:rPr>
          <w:b/>
          <w:sz w:val="24"/>
          <w:szCs w:val="24"/>
          <w:lang w:val="en-US"/>
        </w:rPr>
      </w:pPr>
    </w:p>
    <w:p w:rsidR="00A06890" w:rsidRDefault="00A06890" w:rsidP="007830C2">
      <w:pPr>
        <w:rPr>
          <w:b/>
          <w:sz w:val="24"/>
          <w:szCs w:val="24"/>
          <w:lang w:val="en-US"/>
        </w:rPr>
      </w:pPr>
      <w:r w:rsidRPr="00A06890">
        <w:rPr>
          <w:b/>
          <w:sz w:val="24"/>
          <w:szCs w:val="24"/>
          <w:lang w:val="en-US"/>
        </w:rPr>
        <w:t>https://www.infodocket.com/2018/09/03/slide-presentations-from-advocacy-in-action-success-for-library-advocacy-worldwide-now-available-online/</w:t>
      </w:r>
    </w:p>
    <w:p w:rsidR="00A06890" w:rsidRDefault="00A06890">
      <w:pPr>
        <w:rPr>
          <w:b/>
          <w:sz w:val="24"/>
          <w:szCs w:val="24"/>
          <w:lang w:val="en-US"/>
        </w:rPr>
      </w:pPr>
      <w:r>
        <w:rPr>
          <w:b/>
          <w:sz w:val="24"/>
          <w:szCs w:val="24"/>
          <w:lang w:val="en-US"/>
        </w:rPr>
        <w:br w:type="page"/>
      </w:r>
    </w:p>
    <w:p w:rsidR="00A06890" w:rsidRPr="00A06890" w:rsidRDefault="00A06890" w:rsidP="00A06890">
      <w:pPr>
        <w:pStyle w:val="Prrafodelista"/>
        <w:numPr>
          <w:ilvl w:val="0"/>
          <w:numId w:val="1"/>
        </w:numPr>
        <w:rPr>
          <w:b/>
          <w:sz w:val="24"/>
          <w:szCs w:val="24"/>
          <w:lang w:val="en-US"/>
        </w:rPr>
      </w:pPr>
      <w:r w:rsidRPr="00A06890">
        <w:rPr>
          <w:b/>
          <w:sz w:val="24"/>
          <w:szCs w:val="24"/>
          <w:lang w:val="en-US"/>
        </w:rPr>
        <w:lastRenderedPageBreak/>
        <w:t>Research Article: “The More Things Change, The More They Stay the Same: Educational and Disciplinary Backgrounds of American Librarians, 1950-2015″</w:t>
      </w:r>
    </w:p>
    <w:p w:rsidR="00A06890" w:rsidRPr="00A06890" w:rsidRDefault="00A06890" w:rsidP="00A06890">
      <w:pPr>
        <w:rPr>
          <w:b/>
          <w:sz w:val="24"/>
          <w:szCs w:val="24"/>
          <w:lang w:val="en-US"/>
        </w:rPr>
      </w:pPr>
      <w:r w:rsidRPr="00A06890">
        <w:rPr>
          <w:b/>
          <w:sz w:val="24"/>
          <w:szCs w:val="24"/>
          <w:lang w:val="en-US"/>
        </w:rPr>
        <w:t>Filed by </w:t>
      </w:r>
      <w:hyperlink r:id="rId54" w:tooltip="Gary Price" w:history="1">
        <w:r w:rsidRPr="00A06890">
          <w:rPr>
            <w:rStyle w:val="Hipervnculo"/>
            <w:b/>
            <w:sz w:val="24"/>
            <w:szCs w:val="24"/>
            <w:lang w:val="en-US"/>
          </w:rPr>
          <w:t>Gary Price</w:t>
        </w:r>
      </w:hyperlink>
      <w:r w:rsidRPr="00A06890">
        <w:rPr>
          <w:b/>
          <w:sz w:val="24"/>
          <w:szCs w:val="24"/>
          <w:lang w:val="en-US"/>
        </w:rPr>
        <w:t> on September 3, 2018</w:t>
      </w:r>
    </w:p>
    <w:p w:rsidR="00A06890" w:rsidRPr="00A06890" w:rsidRDefault="00A06890" w:rsidP="00A06890">
      <w:pPr>
        <w:rPr>
          <w:b/>
          <w:sz w:val="24"/>
          <w:szCs w:val="24"/>
          <w:lang w:val="en-US"/>
        </w:rPr>
      </w:pPr>
      <w:r w:rsidRPr="00A06890">
        <w:rPr>
          <w:b/>
          <w:sz w:val="24"/>
          <w:szCs w:val="24"/>
          <w:lang w:val="en-US"/>
        </w:rPr>
        <w:t>The article linked below (full text) is the author’s accepted manuscript version to be published in an upcoming issue of the </w:t>
      </w:r>
      <w:hyperlink r:id="rId55" w:history="1">
        <w:r w:rsidRPr="00A06890">
          <w:rPr>
            <w:rStyle w:val="Hipervnculo"/>
            <w:b/>
            <w:sz w:val="24"/>
            <w:szCs w:val="24"/>
            <w:lang w:val="en-US"/>
          </w:rPr>
          <w:t>Journal of Education for Library and Information science (</w:t>
        </w:r>
        <w:proofErr w:type="spellStart"/>
        <w:r w:rsidRPr="00A06890">
          <w:rPr>
            <w:rStyle w:val="Hipervnculo"/>
            <w:b/>
            <w:sz w:val="24"/>
            <w:szCs w:val="24"/>
            <w:lang w:val="en-US"/>
          </w:rPr>
          <w:t>JELIS</w:t>
        </w:r>
        <w:proofErr w:type="spellEnd"/>
        <w:r w:rsidRPr="00A06890">
          <w:rPr>
            <w:rStyle w:val="Hipervnculo"/>
            <w:b/>
            <w:sz w:val="24"/>
            <w:szCs w:val="24"/>
            <w:lang w:val="en-US"/>
          </w:rPr>
          <w:t>).</w:t>
        </w:r>
      </w:hyperlink>
    </w:p>
    <w:p w:rsidR="00A06890" w:rsidRPr="00A06890" w:rsidRDefault="00A06890" w:rsidP="00A06890">
      <w:pPr>
        <w:rPr>
          <w:b/>
          <w:sz w:val="24"/>
          <w:szCs w:val="24"/>
          <w:lang w:val="en-US"/>
        </w:rPr>
      </w:pPr>
      <w:r w:rsidRPr="00A06890">
        <w:rPr>
          <w:b/>
          <w:bCs/>
          <w:sz w:val="24"/>
          <w:szCs w:val="24"/>
          <w:lang w:val="en-US"/>
        </w:rPr>
        <w:t>Title</w:t>
      </w:r>
    </w:p>
    <w:p w:rsidR="00A06890" w:rsidRPr="00A06890" w:rsidRDefault="00A06890" w:rsidP="00A06890">
      <w:pPr>
        <w:rPr>
          <w:b/>
          <w:sz w:val="24"/>
          <w:szCs w:val="24"/>
          <w:lang w:val="en-US"/>
        </w:rPr>
      </w:pPr>
      <w:hyperlink r:id="rId56" w:history="1">
        <w:r w:rsidRPr="00A06890">
          <w:rPr>
            <w:rStyle w:val="Hipervnculo"/>
            <w:b/>
            <w:sz w:val="24"/>
            <w:szCs w:val="24"/>
            <w:lang w:val="en-US"/>
          </w:rPr>
          <w:t xml:space="preserve">The More Things Change, </w:t>
        </w:r>
        <w:proofErr w:type="gramStart"/>
        <w:r w:rsidRPr="00A06890">
          <w:rPr>
            <w:rStyle w:val="Hipervnculo"/>
            <w:b/>
            <w:sz w:val="24"/>
            <w:szCs w:val="24"/>
            <w:lang w:val="en-US"/>
          </w:rPr>
          <w:t>The</w:t>
        </w:r>
        <w:proofErr w:type="gramEnd"/>
        <w:r w:rsidRPr="00A06890">
          <w:rPr>
            <w:rStyle w:val="Hipervnculo"/>
            <w:b/>
            <w:sz w:val="24"/>
            <w:szCs w:val="24"/>
            <w:lang w:val="en-US"/>
          </w:rPr>
          <w:t xml:space="preserve"> More They Stay the Same: Educational and Disciplinary Backgrounds of American Librarians, 1950-2015</w:t>
        </w:r>
      </w:hyperlink>
    </w:p>
    <w:p w:rsidR="00A06890" w:rsidRPr="00A06890" w:rsidRDefault="00A06890" w:rsidP="00A06890">
      <w:pPr>
        <w:rPr>
          <w:b/>
          <w:sz w:val="24"/>
          <w:szCs w:val="24"/>
          <w:lang w:val="en-US"/>
        </w:rPr>
      </w:pPr>
      <w:r w:rsidRPr="00A06890">
        <w:rPr>
          <w:b/>
          <w:bCs/>
          <w:sz w:val="24"/>
          <w:szCs w:val="24"/>
          <w:lang w:val="en-US"/>
        </w:rPr>
        <w:t>Authors</w:t>
      </w:r>
    </w:p>
    <w:p w:rsidR="00A06890" w:rsidRPr="00A06890" w:rsidRDefault="00A06890" w:rsidP="00A06890">
      <w:pPr>
        <w:rPr>
          <w:b/>
          <w:sz w:val="24"/>
          <w:szCs w:val="24"/>
          <w:lang w:val="en-US"/>
        </w:rPr>
      </w:pPr>
      <w:r w:rsidRPr="00A06890">
        <w:rPr>
          <w:b/>
          <w:sz w:val="24"/>
          <w:szCs w:val="24"/>
          <w:lang w:val="en-US"/>
        </w:rPr>
        <w:t>Rachel Ivy Clarke</w:t>
      </w:r>
      <w:r w:rsidRPr="00A06890">
        <w:rPr>
          <w:b/>
          <w:sz w:val="24"/>
          <w:szCs w:val="24"/>
          <w:lang w:val="en-US"/>
        </w:rPr>
        <w:br/>
      </w:r>
      <w:r w:rsidRPr="00A06890">
        <w:rPr>
          <w:b/>
          <w:i/>
          <w:iCs/>
          <w:sz w:val="24"/>
          <w:szCs w:val="24"/>
          <w:lang w:val="en-US"/>
        </w:rPr>
        <w:t>Syracuse University</w:t>
      </w:r>
    </w:p>
    <w:p w:rsidR="00A06890" w:rsidRPr="00A06890" w:rsidRDefault="00A06890" w:rsidP="00A06890">
      <w:pPr>
        <w:rPr>
          <w:b/>
          <w:sz w:val="24"/>
          <w:szCs w:val="24"/>
          <w:lang w:val="en-US"/>
        </w:rPr>
      </w:pPr>
      <w:r w:rsidRPr="00A06890">
        <w:rPr>
          <w:b/>
          <w:sz w:val="24"/>
          <w:szCs w:val="24"/>
          <w:lang w:val="en-US"/>
        </w:rPr>
        <w:t>Young-In Kim</w:t>
      </w:r>
      <w:r w:rsidRPr="00A06890">
        <w:rPr>
          <w:b/>
          <w:sz w:val="24"/>
          <w:szCs w:val="24"/>
          <w:lang w:val="en-US"/>
        </w:rPr>
        <w:br/>
      </w:r>
      <w:r w:rsidRPr="00A06890">
        <w:rPr>
          <w:b/>
          <w:i/>
          <w:iCs/>
          <w:sz w:val="24"/>
          <w:szCs w:val="24"/>
          <w:lang w:val="en-US"/>
        </w:rPr>
        <w:t>College of St. Rose</w:t>
      </w:r>
    </w:p>
    <w:p w:rsidR="00A06890" w:rsidRPr="00A06890" w:rsidRDefault="00A06890" w:rsidP="00A06890">
      <w:pPr>
        <w:rPr>
          <w:b/>
          <w:sz w:val="24"/>
          <w:szCs w:val="24"/>
          <w:lang w:val="en-US"/>
        </w:rPr>
      </w:pPr>
      <w:r w:rsidRPr="00A06890">
        <w:rPr>
          <w:b/>
          <w:bCs/>
          <w:sz w:val="24"/>
          <w:szCs w:val="24"/>
          <w:lang w:val="en-US"/>
        </w:rPr>
        <w:t>Source </w:t>
      </w:r>
    </w:p>
    <w:p w:rsidR="00A06890" w:rsidRPr="00A06890" w:rsidRDefault="00A06890" w:rsidP="00A06890">
      <w:pPr>
        <w:rPr>
          <w:b/>
          <w:sz w:val="24"/>
          <w:szCs w:val="24"/>
          <w:lang w:val="en-US"/>
        </w:rPr>
      </w:pPr>
      <w:proofErr w:type="gramStart"/>
      <w:r w:rsidRPr="00A06890">
        <w:rPr>
          <w:b/>
          <w:sz w:val="24"/>
          <w:szCs w:val="24"/>
          <w:lang w:val="en-US"/>
        </w:rPr>
        <w:t>via</w:t>
      </w:r>
      <w:proofErr w:type="gramEnd"/>
      <w:r w:rsidRPr="00A06890">
        <w:rPr>
          <w:b/>
          <w:sz w:val="24"/>
          <w:szCs w:val="24"/>
          <w:lang w:val="en-US"/>
        </w:rPr>
        <w:t xml:space="preserve"> SURFACE (Syracuse University Research Facility and Collaborative Environment)I</w:t>
      </w:r>
      <w:r w:rsidRPr="00A06890">
        <w:rPr>
          <w:b/>
          <w:sz w:val="24"/>
          <w:szCs w:val="24"/>
          <w:lang w:val="en-US"/>
        </w:rPr>
        <w:br/>
        <w:t>ISSN: 0748-5786</w:t>
      </w:r>
    </w:p>
    <w:p w:rsidR="00A06890" w:rsidRPr="00A06890" w:rsidRDefault="00A06890" w:rsidP="00A06890">
      <w:pPr>
        <w:rPr>
          <w:b/>
          <w:sz w:val="24"/>
          <w:szCs w:val="24"/>
        </w:rPr>
      </w:pPr>
      <w:proofErr w:type="spellStart"/>
      <w:r w:rsidRPr="00A06890">
        <w:rPr>
          <w:b/>
          <w:bCs/>
          <w:sz w:val="24"/>
          <w:szCs w:val="24"/>
        </w:rPr>
        <w:t>Abstract</w:t>
      </w:r>
      <w:proofErr w:type="spellEnd"/>
    </w:p>
    <w:p w:rsidR="00A06890" w:rsidRPr="00A06890" w:rsidRDefault="00A06890" w:rsidP="00A06890">
      <w:pPr>
        <w:rPr>
          <w:b/>
          <w:sz w:val="24"/>
          <w:szCs w:val="24"/>
          <w:lang w:val="en-US"/>
        </w:rPr>
      </w:pPr>
      <w:r w:rsidRPr="00A06890">
        <w:rPr>
          <w:b/>
          <w:sz w:val="24"/>
          <w:szCs w:val="24"/>
          <w:lang w:val="en-US"/>
        </w:rPr>
        <w:t xml:space="preserve">Discussions of diversity in American librarianship usually focus on gender or ethnicity, but historical studies also show a lack of diversity in educational and disciplinary backgrounds. Librarians traditionally hail from the humanities, especially English and history. But as current educational attention shifts to science, technology, engineering and math (STEM) fields, are librarians reflecting this change? Anonymized data from ALA-accredited graduate programs from the last five years was collected, coded, and classified to determine librarians’ educational and disciplinary backgrounds and in what ways, if any, they differ from the past 65 years and from the contemporary U.S. general population. Unsurprisingly, we found that contemporary librarians still hail predominantly from English and history—a stark contrast from the business and health undergraduate degrees earned by the general U.S. population. Backgrounds in STEM </w:t>
      </w:r>
      <w:r w:rsidRPr="00A06890">
        <w:rPr>
          <w:b/>
          <w:sz w:val="24"/>
          <w:szCs w:val="24"/>
          <w:lang w:val="en-US"/>
        </w:rPr>
        <w:lastRenderedPageBreak/>
        <w:t>fields remain lacking in librarianship, but librarians with undergraduate education in the arts are on the rise, perhaps supporting the creativity, flexibility, innovation and risk-taking necessary in 21st century libraries.</w:t>
      </w:r>
    </w:p>
    <w:p w:rsidR="00A06890" w:rsidRPr="00A06890" w:rsidRDefault="00A06890" w:rsidP="00A06890">
      <w:pPr>
        <w:rPr>
          <w:b/>
          <w:sz w:val="24"/>
          <w:szCs w:val="24"/>
          <w:lang w:val="en-US"/>
        </w:rPr>
      </w:pPr>
      <w:r w:rsidRPr="00A06890">
        <w:rPr>
          <w:b/>
          <w:sz w:val="24"/>
          <w:szCs w:val="24"/>
          <w:lang w:val="en-US"/>
        </w:rPr>
        <w:t>Direct to </w:t>
      </w:r>
      <w:hyperlink r:id="rId57" w:history="1">
        <w:r w:rsidRPr="00A06890">
          <w:rPr>
            <w:rStyle w:val="Hipervnculo"/>
            <w:b/>
            <w:sz w:val="24"/>
            <w:szCs w:val="24"/>
            <w:lang w:val="en-US"/>
          </w:rPr>
          <w:t>Full Text Article</w:t>
        </w:r>
      </w:hyperlink>
      <w:r w:rsidRPr="00A06890">
        <w:rPr>
          <w:b/>
          <w:sz w:val="24"/>
          <w:szCs w:val="24"/>
          <w:lang w:val="en-US"/>
        </w:rPr>
        <w:br/>
      </w:r>
      <w:r w:rsidRPr="00A06890">
        <w:rPr>
          <w:b/>
          <w:i/>
          <w:iCs/>
          <w:sz w:val="24"/>
          <w:szCs w:val="24"/>
          <w:lang w:val="en-US"/>
        </w:rPr>
        <w:t>27 pages; PDF.</w:t>
      </w:r>
    </w:p>
    <w:p w:rsidR="00A06890" w:rsidRDefault="00A06890" w:rsidP="007830C2">
      <w:pPr>
        <w:rPr>
          <w:b/>
          <w:sz w:val="24"/>
          <w:szCs w:val="24"/>
          <w:lang w:val="en-US"/>
        </w:rPr>
      </w:pPr>
    </w:p>
    <w:p w:rsidR="00A06890" w:rsidRPr="007830C2" w:rsidRDefault="00A06890" w:rsidP="007830C2">
      <w:pPr>
        <w:rPr>
          <w:b/>
          <w:sz w:val="24"/>
          <w:szCs w:val="24"/>
          <w:lang w:val="en-US"/>
        </w:rPr>
      </w:pPr>
      <w:r w:rsidRPr="00A06890">
        <w:rPr>
          <w:b/>
          <w:sz w:val="24"/>
          <w:szCs w:val="24"/>
          <w:lang w:val="en-US"/>
        </w:rPr>
        <w:t>https://www.infodocket.com/2018/09/03/research-article-the-more-things-change-the-more-they-stay-the-same-educational-and-disciplinary-backgrounds-of-american-librarians-1950-2015/</w:t>
      </w:r>
    </w:p>
    <w:sectPr w:rsidR="00A06890" w:rsidRPr="007830C2" w:rsidSect="003A4B3A">
      <w:headerReference w:type="default" r:id="rId58"/>
      <w:footerReference w:type="default" r:id="rId5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9D4" w:rsidRDefault="006769D4" w:rsidP="003A4B3A">
      <w:pPr>
        <w:spacing w:after="0" w:line="240" w:lineRule="auto"/>
      </w:pPr>
      <w:r>
        <w:separator/>
      </w:r>
    </w:p>
  </w:endnote>
  <w:endnote w:type="continuationSeparator" w:id="0">
    <w:p w:rsidR="006769D4" w:rsidRDefault="006769D4"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9D4" w:rsidRDefault="006769D4" w:rsidP="003A4B3A">
      <w:pPr>
        <w:spacing w:after="0" w:line="240" w:lineRule="auto"/>
      </w:pPr>
      <w:r>
        <w:separator/>
      </w:r>
    </w:p>
  </w:footnote>
  <w:footnote w:type="continuationSeparator" w:id="0">
    <w:p w:rsidR="006769D4" w:rsidRDefault="006769D4" w:rsidP="003A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145"/>
    <w:multiLevelType w:val="multilevel"/>
    <w:tmpl w:val="1FDA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24B20"/>
    <w:multiLevelType w:val="multilevel"/>
    <w:tmpl w:val="809E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6271D"/>
    <w:multiLevelType w:val="multilevel"/>
    <w:tmpl w:val="9570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723E31"/>
    <w:multiLevelType w:val="multilevel"/>
    <w:tmpl w:val="39C4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70B78"/>
    <w:multiLevelType w:val="hybridMultilevel"/>
    <w:tmpl w:val="E228D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3E58AA"/>
    <w:multiLevelType w:val="multilevel"/>
    <w:tmpl w:val="653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D082A"/>
    <w:multiLevelType w:val="multilevel"/>
    <w:tmpl w:val="DE00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B00EF"/>
    <w:multiLevelType w:val="multilevel"/>
    <w:tmpl w:val="1B70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21D4A"/>
    <w:multiLevelType w:val="multilevel"/>
    <w:tmpl w:val="9FE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93C28"/>
    <w:multiLevelType w:val="multilevel"/>
    <w:tmpl w:val="FDD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9"/>
  </w:num>
  <w:num w:numId="4">
    <w:abstractNumId w:val="6"/>
  </w:num>
  <w:num w:numId="5">
    <w:abstractNumId w:val="0"/>
  </w:num>
  <w:num w:numId="6">
    <w:abstractNumId w:val="1"/>
  </w:num>
  <w:num w:numId="7">
    <w:abstractNumId w:val="7"/>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10B03"/>
    <w:rsid w:val="000324DE"/>
    <w:rsid w:val="00034D3A"/>
    <w:rsid w:val="00041DED"/>
    <w:rsid w:val="00054A87"/>
    <w:rsid w:val="000D225F"/>
    <w:rsid w:val="000D368E"/>
    <w:rsid w:val="000D660E"/>
    <w:rsid w:val="00113530"/>
    <w:rsid w:val="001B7175"/>
    <w:rsid w:val="001F1C45"/>
    <w:rsid w:val="001F5DE1"/>
    <w:rsid w:val="0023718D"/>
    <w:rsid w:val="00245E4B"/>
    <w:rsid w:val="002D45AE"/>
    <w:rsid w:val="002E60CB"/>
    <w:rsid w:val="002F566E"/>
    <w:rsid w:val="00313BF3"/>
    <w:rsid w:val="00322BA0"/>
    <w:rsid w:val="003369A3"/>
    <w:rsid w:val="00355C7A"/>
    <w:rsid w:val="003721C5"/>
    <w:rsid w:val="00385A4F"/>
    <w:rsid w:val="003A3031"/>
    <w:rsid w:val="003A4B3A"/>
    <w:rsid w:val="003B194B"/>
    <w:rsid w:val="003D305F"/>
    <w:rsid w:val="003D7695"/>
    <w:rsid w:val="003E4EA5"/>
    <w:rsid w:val="00415498"/>
    <w:rsid w:val="00435C92"/>
    <w:rsid w:val="004422B7"/>
    <w:rsid w:val="00464692"/>
    <w:rsid w:val="0046708A"/>
    <w:rsid w:val="00480CC3"/>
    <w:rsid w:val="00481314"/>
    <w:rsid w:val="004B04AF"/>
    <w:rsid w:val="004B7C1F"/>
    <w:rsid w:val="00502324"/>
    <w:rsid w:val="005103AF"/>
    <w:rsid w:val="00515357"/>
    <w:rsid w:val="00532391"/>
    <w:rsid w:val="005359ED"/>
    <w:rsid w:val="00553094"/>
    <w:rsid w:val="00560CF0"/>
    <w:rsid w:val="00563ABB"/>
    <w:rsid w:val="00571EE8"/>
    <w:rsid w:val="00583DBF"/>
    <w:rsid w:val="00596E37"/>
    <w:rsid w:val="005D6D05"/>
    <w:rsid w:val="005E26B3"/>
    <w:rsid w:val="005F025C"/>
    <w:rsid w:val="005F21CF"/>
    <w:rsid w:val="006208E1"/>
    <w:rsid w:val="00621DD5"/>
    <w:rsid w:val="0063325F"/>
    <w:rsid w:val="00641A21"/>
    <w:rsid w:val="00646829"/>
    <w:rsid w:val="006500F1"/>
    <w:rsid w:val="00650A22"/>
    <w:rsid w:val="006515C0"/>
    <w:rsid w:val="006769D4"/>
    <w:rsid w:val="00677CDB"/>
    <w:rsid w:val="00680029"/>
    <w:rsid w:val="006818C4"/>
    <w:rsid w:val="00683BCF"/>
    <w:rsid w:val="006940D9"/>
    <w:rsid w:val="006A200A"/>
    <w:rsid w:val="006B4D21"/>
    <w:rsid w:val="00706299"/>
    <w:rsid w:val="00750328"/>
    <w:rsid w:val="0075582D"/>
    <w:rsid w:val="007830C2"/>
    <w:rsid w:val="0079098E"/>
    <w:rsid w:val="007A4EAD"/>
    <w:rsid w:val="007A588B"/>
    <w:rsid w:val="008042B1"/>
    <w:rsid w:val="008144E9"/>
    <w:rsid w:val="00822285"/>
    <w:rsid w:val="008268DE"/>
    <w:rsid w:val="008647A3"/>
    <w:rsid w:val="008738AB"/>
    <w:rsid w:val="00882C55"/>
    <w:rsid w:val="008C4A87"/>
    <w:rsid w:val="00907D2A"/>
    <w:rsid w:val="00927AE1"/>
    <w:rsid w:val="00927E12"/>
    <w:rsid w:val="00947DB9"/>
    <w:rsid w:val="00960828"/>
    <w:rsid w:val="00977667"/>
    <w:rsid w:val="0098320E"/>
    <w:rsid w:val="009A320D"/>
    <w:rsid w:val="009B1B1B"/>
    <w:rsid w:val="009B641A"/>
    <w:rsid w:val="009C25B0"/>
    <w:rsid w:val="009D2FFA"/>
    <w:rsid w:val="009F02B2"/>
    <w:rsid w:val="009F3735"/>
    <w:rsid w:val="00A06890"/>
    <w:rsid w:val="00A21B43"/>
    <w:rsid w:val="00A7772D"/>
    <w:rsid w:val="00A911EA"/>
    <w:rsid w:val="00AD5C0F"/>
    <w:rsid w:val="00AD707B"/>
    <w:rsid w:val="00B16D0F"/>
    <w:rsid w:val="00B3705B"/>
    <w:rsid w:val="00B42A17"/>
    <w:rsid w:val="00B53F96"/>
    <w:rsid w:val="00B606DB"/>
    <w:rsid w:val="00B905BD"/>
    <w:rsid w:val="00B94F98"/>
    <w:rsid w:val="00BA1E9A"/>
    <w:rsid w:val="00BC4116"/>
    <w:rsid w:val="00BE36B7"/>
    <w:rsid w:val="00BE69CF"/>
    <w:rsid w:val="00BF5A87"/>
    <w:rsid w:val="00BF5CE4"/>
    <w:rsid w:val="00C00B97"/>
    <w:rsid w:val="00C36F42"/>
    <w:rsid w:val="00C40CD2"/>
    <w:rsid w:val="00C92226"/>
    <w:rsid w:val="00C949D9"/>
    <w:rsid w:val="00CA799E"/>
    <w:rsid w:val="00CB26BF"/>
    <w:rsid w:val="00CB3FA8"/>
    <w:rsid w:val="00CC7393"/>
    <w:rsid w:val="00CE2553"/>
    <w:rsid w:val="00CE72CF"/>
    <w:rsid w:val="00D4200F"/>
    <w:rsid w:val="00D44C98"/>
    <w:rsid w:val="00D51E3C"/>
    <w:rsid w:val="00D71713"/>
    <w:rsid w:val="00D827E3"/>
    <w:rsid w:val="00D94832"/>
    <w:rsid w:val="00DB32C3"/>
    <w:rsid w:val="00DD618F"/>
    <w:rsid w:val="00DD7512"/>
    <w:rsid w:val="00E12267"/>
    <w:rsid w:val="00E14FC8"/>
    <w:rsid w:val="00E26265"/>
    <w:rsid w:val="00E7485B"/>
    <w:rsid w:val="00E83774"/>
    <w:rsid w:val="00EC6E31"/>
    <w:rsid w:val="00EE77F3"/>
    <w:rsid w:val="00F049E8"/>
    <w:rsid w:val="00F81F5E"/>
    <w:rsid w:val="00FA5383"/>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AFFF"/>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830C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7830C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6244">
      <w:bodyDiv w:val="1"/>
      <w:marLeft w:val="0"/>
      <w:marRight w:val="0"/>
      <w:marTop w:val="0"/>
      <w:marBottom w:val="0"/>
      <w:divBdr>
        <w:top w:val="none" w:sz="0" w:space="0" w:color="auto"/>
        <w:left w:val="none" w:sz="0" w:space="0" w:color="auto"/>
        <w:bottom w:val="none" w:sz="0" w:space="0" w:color="auto"/>
        <w:right w:val="none" w:sz="0" w:space="0" w:color="auto"/>
      </w:divBdr>
      <w:divsChild>
        <w:div w:id="187640008">
          <w:marLeft w:val="0"/>
          <w:marRight w:val="0"/>
          <w:marTop w:val="0"/>
          <w:marBottom w:val="150"/>
          <w:divBdr>
            <w:top w:val="none" w:sz="0" w:space="0" w:color="auto"/>
            <w:left w:val="none" w:sz="0" w:space="0" w:color="auto"/>
            <w:bottom w:val="none" w:sz="0" w:space="0" w:color="auto"/>
            <w:right w:val="none" w:sz="0" w:space="0" w:color="auto"/>
          </w:divBdr>
        </w:div>
        <w:div w:id="2038584312">
          <w:marLeft w:val="0"/>
          <w:marRight w:val="0"/>
          <w:marTop w:val="0"/>
          <w:marBottom w:val="0"/>
          <w:divBdr>
            <w:top w:val="none" w:sz="0" w:space="0" w:color="auto"/>
            <w:left w:val="none" w:sz="0" w:space="0" w:color="auto"/>
            <w:bottom w:val="none" w:sz="0" w:space="0" w:color="auto"/>
            <w:right w:val="none" w:sz="0" w:space="0" w:color="auto"/>
          </w:divBdr>
          <w:divsChild>
            <w:div w:id="2509376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79338645">
      <w:bodyDiv w:val="1"/>
      <w:marLeft w:val="0"/>
      <w:marRight w:val="0"/>
      <w:marTop w:val="0"/>
      <w:marBottom w:val="0"/>
      <w:divBdr>
        <w:top w:val="none" w:sz="0" w:space="0" w:color="auto"/>
        <w:left w:val="none" w:sz="0" w:space="0" w:color="auto"/>
        <w:bottom w:val="none" w:sz="0" w:space="0" w:color="auto"/>
        <w:right w:val="none" w:sz="0" w:space="0" w:color="auto"/>
      </w:divBdr>
      <w:divsChild>
        <w:div w:id="1961569810">
          <w:marLeft w:val="0"/>
          <w:marRight w:val="0"/>
          <w:marTop w:val="0"/>
          <w:marBottom w:val="0"/>
          <w:divBdr>
            <w:top w:val="none" w:sz="0" w:space="0" w:color="auto"/>
            <w:left w:val="none" w:sz="0" w:space="0" w:color="auto"/>
            <w:bottom w:val="none" w:sz="0" w:space="0" w:color="auto"/>
            <w:right w:val="none" w:sz="0" w:space="0" w:color="auto"/>
          </w:divBdr>
        </w:div>
        <w:div w:id="1163426947">
          <w:marLeft w:val="0"/>
          <w:marRight w:val="0"/>
          <w:marTop w:val="450"/>
          <w:marBottom w:val="0"/>
          <w:divBdr>
            <w:top w:val="none" w:sz="0" w:space="0" w:color="auto"/>
            <w:left w:val="none" w:sz="0" w:space="0" w:color="auto"/>
            <w:bottom w:val="none" w:sz="0" w:space="0" w:color="auto"/>
            <w:right w:val="none" w:sz="0" w:space="0" w:color="auto"/>
          </w:divBdr>
          <w:divsChild>
            <w:div w:id="1896624908">
              <w:marLeft w:val="0"/>
              <w:marRight w:val="0"/>
              <w:marTop w:val="0"/>
              <w:marBottom w:val="0"/>
              <w:divBdr>
                <w:top w:val="none" w:sz="0" w:space="0" w:color="auto"/>
                <w:left w:val="none" w:sz="0" w:space="0" w:color="auto"/>
                <w:bottom w:val="none" w:sz="0" w:space="0" w:color="auto"/>
                <w:right w:val="none" w:sz="0" w:space="0" w:color="auto"/>
              </w:divBdr>
            </w:div>
            <w:div w:id="1129661273">
              <w:marLeft w:val="0"/>
              <w:marRight w:val="0"/>
              <w:marTop w:val="0"/>
              <w:marBottom w:val="0"/>
              <w:divBdr>
                <w:top w:val="none" w:sz="0" w:space="0" w:color="auto"/>
                <w:left w:val="none" w:sz="0" w:space="0" w:color="auto"/>
                <w:bottom w:val="none" w:sz="0" w:space="0" w:color="auto"/>
                <w:right w:val="none" w:sz="0" w:space="0" w:color="auto"/>
              </w:divBdr>
            </w:div>
          </w:divsChild>
        </w:div>
        <w:div w:id="891617684">
          <w:marLeft w:val="0"/>
          <w:marRight w:val="0"/>
          <w:marTop w:val="0"/>
          <w:marBottom w:val="0"/>
          <w:divBdr>
            <w:top w:val="none" w:sz="0" w:space="0" w:color="auto"/>
            <w:left w:val="none" w:sz="0" w:space="0" w:color="auto"/>
            <w:bottom w:val="none" w:sz="0" w:space="0" w:color="auto"/>
            <w:right w:val="none" w:sz="0" w:space="0" w:color="auto"/>
          </w:divBdr>
          <w:divsChild>
            <w:div w:id="7144313">
              <w:marLeft w:val="-225"/>
              <w:marRight w:val="-225"/>
              <w:marTop w:val="0"/>
              <w:marBottom w:val="0"/>
              <w:divBdr>
                <w:top w:val="none" w:sz="0" w:space="0" w:color="auto"/>
                <w:left w:val="none" w:sz="0" w:space="0" w:color="auto"/>
                <w:bottom w:val="none" w:sz="0" w:space="0" w:color="auto"/>
                <w:right w:val="none" w:sz="0" w:space="0" w:color="auto"/>
              </w:divBdr>
              <w:divsChild>
                <w:div w:id="1053967571">
                  <w:marLeft w:val="0"/>
                  <w:marRight w:val="0"/>
                  <w:marTop w:val="0"/>
                  <w:marBottom w:val="0"/>
                  <w:divBdr>
                    <w:top w:val="none" w:sz="0" w:space="0" w:color="auto"/>
                    <w:left w:val="none" w:sz="0" w:space="0" w:color="auto"/>
                    <w:bottom w:val="none" w:sz="0" w:space="0" w:color="auto"/>
                    <w:right w:val="none" w:sz="0" w:space="0" w:color="auto"/>
                  </w:divBdr>
                  <w:divsChild>
                    <w:div w:id="188955410">
                      <w:marLeft w:val="0"/>
                      <w:marRight w:val="0"/>
                      <w:marTop w:val="0"/>
                      <w:marBottom w:val="0"/>
                      <w:divBdr>
                        <w:top w:val="none" w:sz="0" w:space="0" w:color="auto"/>
                        <w:left w:val="none" w:sz="0" w:space="0" w:color="auto"/>
                        <w:bottom w:val="none" w:sz="0" w:space="0" w:color="auto"/>
                        <w:right w:val="none" w:sz="0" w:space="0" w:color="auto"/>
                      </w:divBdr>
                      <w:divsChild>
                        <w:div w:id="1176842827">
                          <w:marLeft w:val="0"/>
                          <w:marRight w:val="0"/>
                          <w:marTop w:val="0"/>
                          <w:marBottom w:val="0"/>
                          <w:divBdr>
                            <w:top w:val="none" w:sz="0" w:space="0" w:color="auto"/>
                            <w:left w:val="none" w:sz="0" w:space="0" w:color="auto"/>
                            <w:bottom w:val="none" w:sz="0" w:space="0" w:color="auto"/>
                            <w:right w:val="none" w:sz="0" w:space="0" w:color="auto"/>
                          </w:divBdr>
                          <w:divsChild>
                            <w:div w:id="1202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1316">
      <w:bodyDiv w:val="1"/>
      <w:marLeft w:val="0"/>
      <w:marRight w:val="0"/>
      <w:marTop w:val="0"/>
      <w:marBottom w:val="0"/>
      <w:divBdr>
        <w:top w:val="none" w:sz="0" w:space="0" w:color="auto"/>
        <w:left w:val="none" w:sz="0" w:space="0" w:color="auto"/>
        <w:bottom w:val="none" w:sz="0" w:space="0" w:color="auto"/>
        <w:right w:val="none" w:sz="0" w:space="0" w:color="auto"/>
      </w:divBdr>
      <w:divsChild>
        <w:div w:id="851993483">
          <w:marLeft w:val="0"/>
          <w:marRight w:val="0"/>
          <w:marTop w:val="0"/>
          <w:marBottom w:val="150"/>
          <w:divBdr>
            <w:top w:val="none" w:sz="0" w:space="0" w:color="auto"/>
            <w:left w:val="none" w:sz="0" w:space="0" w:color="auto"/>
            <w:bottom w:val="none" w:sz="0" w:space="0" w:color="auto"/>
            <w:right w:val="none" w:sz="0" w:space="0" w:color="auto"/>
          </w:divBdr>
        </w:div>
        <w:div w:id="1573269982">
          <w:marLeft w:val="0"/>
          <w:marRight w:val="0"/>
          <w:marTop w:val="0"/>
          <w:marBottom w:val="0"/>
          <w:divBdr>
            <w:top w:val="none" w:sz="0" w:space="0" w:color="auto"/>
            <w:left w:val="none" w:sz="0" w:space="0" w:color="auto"/>
            <w:bottom w:val="none" w:sz="0" w:space="0" w:color="auto"/>
            <w:right w:val="none" w:sz="0" w:space="0" w:color="auto"/>
          </w:divBdr>
          <w:divsChild>
            <w:div w:id="14925220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9236904">
      <w:bodyDiv w:val="1"/>
      <w:marLeft w:val="0"/>
      <w:marRight w:val="0"/>
      <w:marTop w:val="0"/>
      <w:marBottom w:val="0"/>
      <w:divBdr>
        <w:top w:val="none" w:sz="0" w:space="0" w:color="auto"/>
        <w:left w:val="none" w:sz="0" w:space="0" w:color="auto"/>
        <w:bottom w:val="none" w:sz="0" w:space="0" w:color="auto"/>
        <w:right w:val="none" w:sz="0" w:space="0" w:color="auto"/>
      </w:divBdr>
      <w:divsChild>
        <w:div w:id="472720309">
          <w:marLeft w:val="0"/>
          <w:marRight w:val="0"/>
          <w:marTop w:val="0"/>
          <w:marBottom w:val="0"/>
          <w:divBdr>
            <w:top w:val="none" w:sz="0" w:space="0" w:color="auto"/>
            <w:left w:val="none" w:sz="0" w:space="0" w:color="auto"/>
            <w:bottom w:val="none" w:sz="0" w:space="0" w:color="auto"/>
            <w:right w:val="none" w:sz="0" w:space="0" w:color="auto"/>
          </w:divBdr>
        </w:div>
        <w:div w:id="1115637183">
          <w:marLeft w:val="0"/>
          <w:marRight w:val="0"/>
          <w:marTop w:val="450"/>
          <w:marBottom w:val="0"/>
          <w:divBdr>
            <w:top w:val="none" w:sz="0" w:space="0" w:color="auto"/>
            <w:left w:val="none" w:sz="0" w:space="0" w:color="auto"/>
            <w:bottom w:val="none" w:sz="0" w:space="0" w:color="auto"/>
            <w:right w:val="none" w:sz="0" w:space="0" w:color="auto"/>
          </w:divBdr>
          <w:divsChild>
            <w:div w:id="1826311563">
              <w:marLeft w:val="0"/>
              <w:marRight w:val="0"/>
              <w:marTop w:val="0"/>
              <w:marBottom w:val="0"/>
              <w:divBdr>
                <w:top w:val="none" w:sz="0" w:space="0" w:color="auto"/>
                <w:left w:val="none" w:sz="0" w:space="0" w:color="auto"/>
                <w:bottom w:val="none" w:sz="0" w:space="0" w:color="auto"/>
                <w:right w:val="none" w:sz="0" w:space="0" w:color="auto"/>
              </w:divBdr>
            </w:div>
            <w:div w:id="1847935633">
              <w:marLeft w:val="0"/>
              <w:marRight w:val="0"/>
              <w:marTop w:val="0"/>
              <w:marBottom w:val="0"/>
              <w:divBdr>
                <w:top w:val="none" w:sz="0" w:space="0" w:color="auto"/>
                <w:left w:val="none" w:sz="0" w:space="0" w:color="auto"/>
                <w:bottom w:val="none" w:sz="0" w:space="0" w:color="auto"/>
                <w:right w:val="none" w:sz="0" w:space="0" w:color="auto"/>
              </w:divBdr>
            </w:div>
          </w:divsChild>
        </w:div>
        <w:div w:id="2077360609">
          <w:marLeft w:val="0"/>
          <w:marRight w:val="0"/>
          <w:marTop w:val="0"/>
          <w:marBottom w:val="0"/>
          <w:divBdr>
            <w:top w:val="none" w:sz="0" w:space="0" w:color="auto"/>
            <w:left w:val="none" w:sz="0" w:space="0" w:color="auto"/>
            <w:bottom w:val="none" w:sz="0" w:space="0" w:color="auto"/>
            <w:right w:val="none" w:sz="0" w:space="0" w:color="auto"/>
          </w:divBdr>
          <w:divsChild>
            <w:div w:id="663582238">
              <w:marLeft w:val="-225"/>
              <w:marRight w:val="-225"/>
              <w:marTop w:val="0"/>
              <w:marBottom w:val="0"/>
              <w:divBdr>
                <w:top w:val="none" w:sz="0" w:space="0" w:color="auto"/>
                <w:left w:val="none" w:sz="0" w:space="0" w:color="auto"/>
                <w:bottom w:val="none" w:sz="0" w:space="0" w:color="auto"/>
                <w:right w:val="none" w:sz="0" w:space="0" w:color="auto"/>
              </w:divBdr>
              <w:divsChild>
                <w:div w:id="349992752">
                  <w:marLeft w:val="0"/>
                  <w:marRight w:val="0"/>
                  <w:marTop w:val="0"/>
                  <w:marBottom w:val="0"/>
                  <w:divBdr>
                    <w:top w:val="none" w:sz="0" w:space="0" w:color="auto"/>
                    <w:left w:val="none" w:sz="0" w:space="0" w:color="auto"/>
                    <w:bottom w:val="none" w:sz="0" w:space="0" w:color="auto"/>
                    <w:right w:val="none" w:sz="0" w:space="0" w:color="auto"/>
                  </w:divBdr>
                  <w:divsChild>
                    <w:div w:id="1519275774">
                      <w:marLeft w:val="0"/>
                      <w:marRight w:val="0"/>
                      <w:marTop w:val="0"/>
                      <w:marBottom w:val="0"/>
                      <w:divBdr>
                        <w:top w:val="none" w:sz="0" w:space="0" w:color="auto"/>
                        <w:left w:val="none" w:sz="0" w:space="0" w:color="auto"/>
                        <w:bottom w:val="none" w:sz="0" w:space="0" w:color="auto"/>
                        <w:right w:val="none" w:sz="0" w:space="0" w:color="auto"/>
                      </w:divBdr>
                      <w:divsChild>
                        <w:div w:id="416444152">
                          <w:marLeft w:val="0"/>
                          <w:marRight w:val="0"/>
                          <w:marTop w:val="0"/>
                          <w:marBottom w:val="0"/>
                          <w:divBdr>
                            <w:top w:val="none" w:sz="0" w:space="0" w:color="auto"/>
                            <w:left w:val="none" w:sz="0" w:space="0" w:color="auto"/>
                            <w:bottom w:val="none" w:sz="0" w:space="0" w:color="auto"/>
                            <w:right w:val="none" w:sz="0" w:space="0" w:color="auto"/>
                          </w:divBdr>
                          <w:divsChild>
                            <w:div w:id="1094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031349">
      <w:bodyDiv w:val="1"/>
      <w:marLeft w:val="0"/>
      <w:marRight w:val="0"/>
      <w:marTop w:val="0"/>
      <w:marBottom w:val="0"/>
      <w:divBdr>
        <w:top w:val="none" w:sz="0" w:space="0" w:color="auto"/>
        <w:left w:val="none" w:sz="0" w:space="0" w:color="auto"/>
        <w:bottom w:val="none" w:sz="0" w:space="0" w:color="auto"/>
        <w:right w:val="none" w:sz="0" w:space="0" w:color="auto"/>
      </w:divBdr>
      <w:divsChild>
        <w:div w:id="1671564463">
          <w:marLeft w:val="0"/>
          <w:marRight w:val="0"/>
          <w:marTop w:val="0"/>
          <w:marBottom w:val="150"/>
          <w:divBdr>
            <w:top w:val="none" w:sz="0" w:space="0" w:color="auto"/>
            <w:left w:val="none" w:sz="0" w:space="0" w:color="auto"/>
            <w:bottom w:val="none" w:sz="0" w:space="0" w:color="auto"/>
            <w:right w:val="none" w:sz="0" w:space="0" w:color="auto"/>
          </w:divBdr>
        </w:div>
        <w:div w:id="745614591">
          <w:marLeft w:val="0"/>
          <w:marRight w:val="0"/>
          <w:marTop w:val="0"/>
          <w:marBottom w:val="0"/>
          <w:divBdr>
            <w:top w:val="none" w:sz="0" w:space="0" w:color="auto"/>
            <w:left w:val="none" w:sz="0" w:space="0" w:color="auto"/>
            <w:bottom w:val="none" w:sz="0" w:space="0" w:color="auto"/>
            <w:right w:val="none" w:sz="0" w:space="0" w:color="auto"/>
          </w:divBdr>
          <w:divsChild>
            <w:div w:id="10498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811">
      <w:bodyDiv w:val="1"/>
      <w:marLeft w:val="0"/>
      <w:marRight w:val="0"/>
      <w:marTop w:val="0"/>
      <w:marBottom w:val="0"/>
      <w:divBdr>
        <w:top w:val="none" w:sz="0" w:space="0" w:color="auto"/>
        <w:left w:val="none" w:sz="0" w:space="0" w:color="auto"/>
        <w:bottom w:val="none" w:sz="0" w:space="0" w:color="auto"/>
        <w:right w:val="none" w:sz="0" w:space="0" w:color="auto"/>
      </w:divBdr>
      <w:divsChild>
        <w:div w:id="263004600">
          <w:marLeft w:val="0"/>
          <w:marRight w:val="0"/>
          <w:marTop w:val="0"/>
          <w:marBottom w:val="0"/>
          <w:divBdr>
            <w:top w:val="none" w:sz="0" w:space="0" w:color="auto"/>
            <w:left w:val="none" w:sz="0" w:space="0" w:color="auto"/>
            <w:bottom w:val="none" w:sz="0" w:space="0" w:color="auto"/>
            <w:right w:val="none" w:sz="0" w:space="0" w:color="auto"/>
          </w:divBdr>
        </w:div>
        <w:div w:id="594365776">
          <w:marLeft w:val="0"/>
          <w:marRight w:val="0"/>
          <w:marTop w:val="450"/>
          <w:marBottom w:val="0"/>
          <w:divBdr>
            <w:top w:val="none" w:sz="0" w:space="0" w:color="auto"/>
            <w:left w:val="none" w:sz="0" w:space="0" w:color="auto"/>
            <w:bottom w:val="none" w:sz="0" w:space="0" w:color="auto"/>
            <w:right w:val="none" w:sz="0" w:space="0" w:color="auto"/>
          </w:divBdr>
          <w:divsChild>
            <w:div w:id="434642181">
              <w:marLeft w:val="0"/>
              <w:marRight w:val="0"/>
              <w:marTop w:val="0"/>
              <w:marBottom w:val="0"/>
              <w:divBdr>
                <w:top w:val="none" w:sz="0" w:space="0" w:color="auto"/>
                <w:left w:val="none" w:sz="0" w:space="0" w:color="auto"/>
                <w:bottom w:val="none" w:sz="0" w:space="0" w:color="auto"/>
                <w:right w:val="none" w:sz="0" w:space="0" w:color="auto"/>
              </w:divBdr>
            </w:div>
            <w:div w:id="14550174">
              <w:marLeft w:val="0"/>
              <w:marRight w:val="0"/>
              <w:marTop w:val="0"/>
              <w:marBottom w:val="0"/>
              <w:divBdr>
                <w:top w:val="none" w:sz="0" w:space="0" w:color="auto"/>
                <w:left w:val="none" w:sz="0" w:space="0" w:color="auto"/>
                <w:bottom w:val="none" w:sz="0" w:space="0" w:color="auto"/>
                <w:right w:val="none" w:sz="0" w:space="0" w:color="auto"/>
              </w:divBdr>
            </w:div>
          </w:divsChild>
        </w:div>
        <w:div w:id="192576873">
          <w:marLeft w:val="0"/>
          <w:marRight w:val="0"/>
          <w:marTop w:val="0"/>
          <w:marBottom w:val="0"/>
          <w:divBdr>
            <w:top w:val="none" w:sz="0" w:space="0" w:color="auto"/>
            <w:left w:val="none" w:sz="0" w:space="0" w:color="auto"/>
            <w:bottom w:val="none" w:sz="0" w:space="0" w:color="auto"/>
            <w:right w:val="none" w:sz="0" w:space="0" w:color="auto"/>
          </w:divBdr>
          <w:divsChild>
            <w:div w:id="1627614956">
              <w:marLeft w:val="-225"/>
              <w:marRight w:val="-225"/>
              <w:marTop w:val="0"/>
              <w:marBottom w:val="0"/>
              <w:divBdr>
                <w:top w:val="none" w:sz="0" w:space="0" w:color="auto"/>
                <w:left w:val="none" w:sz="0" w:space="0" w:color="auto"/>
                <w:bottom w:val="none" w:sz="0" w:space="0" w:color="auto"/>
                <w:right w:val="none" w:sz="0" w:space="0" w:color="auto"/>
              </w:divBdr>
              <w:divsChild>
                <w:div w:id="1325819490">
                  <w:marLeft w:val="0"/>
                  <w:marRight w:val="0"/>
                  <w:marTop w:val="0"/>
                  <w:marBottom w:val="0"/>
                  <w:divBdr>
                    <w:top w:val="none" w:sz="0" w:space="0" w:color="auto"/>
                    <w:left w:val="none" w:sz="0" w:space="0" w:color="auto"/>
                    <w:bottom w:val="none" w:sz="0" w:space="0" w:color="auto"/>
                    <w:right w:val="none" w:sz="0" w:space="0" w:color="auto"/>
                  </w:divBdr>
                  <w:divsChild>
                    <w:div w:id="1585723855">
                      <w:marLeft w:val="0"/>
                      <w:marRight w:val="0"/>
                      <w:marTop w:val="0"/>
                      <w:marBottom w:val="0"/>
                      <w:divBdr>
                        <w:top w:val="none" w:sz="0" w:space="0" w:color="auto"/>
                        <w:left w:val="none" w:sz="0" w:space="0" w:color="auto"/>
                        <w:bottom w:val="none" w:sz="0" w:space="0" w:color="auto"/>
                        <w:right w:val="none" w:sz="0" w:space="0" w:color="auto"/>
                      </w:divBdr>
                      <w:divsChild>
                        <w:div w:id="1605531305">
                          <w:marLeft w:val="0"/>
                          <w:marRight w:val="0"/>
                          <w:marTop w:val="0"/>
                          <w:marBottom w:val="0"/>
                          <w:divBdr>
                            <w:top w:val="none" w:sz="0" w:space="0" w:color="auto"/>
                            <w:left w:val="none" w:sz="0" w:space="0" w:color="auto"/>
                            <w:bottom w:val="none" w:sz="0" w:space="0" w:color="auto"/>
                            <w:right w:val="none" w:sz="0" w:space="0" w:color="auto"/>
                          </w:divBdr>
                          <w:divsChild>
                            <w:div w:id="5697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176728803">
      <w:bodyDiv w:val="1"/>
      <w:marLeft w:val="0"/>
      <w:marRight w:val="0"/>
      <w:marTop w:val="0"/>
      <w:marBottom w:val="0"/>
      <w:divBdr>
        <w:top w:val="none" w:sz="0" w:space="0" w:color="auto"/>
        <w:left w:val="none" w:sz="0" w:space="0" w:color="auto"/>
        <w:bottom w:val="none" w:sz="0" w:space="0" w:color="auto"/>
        <w:right w:val="none" w:sz="0" w:space="0" w:color="auto"/>
      </w:divBdr>
      <w:divsChild>
        <w:div w:id="2139954994">
          <w:marLeft w:val="0"/>
          <w:marRight w:val="0"/>
          <w:marTop w:val="0"/>
          <w:marBottom w:val="0"/>
          <w:divBdr>
            <w:top w:val="none" w:sz="0" w:space="0" w:color="auto"/>
            <w:left w:val="none" w:sz="0" w:space="0" w:color="auto"/>
            <w:bottom w:val="none" w:sz="0" w:space="0" w:color="auto"/>
            <w:right w:val="none" w:sz="0" w:space="0" w:color="auto"/>
          </w:divBdr>
        </w:div>
        <w:div w:id="163057968">
          <w:marLeft w:val="0"/>
          <w:marRight w:val="0"/>
          <w:marTop w:val="450"/>
          <w:marBottom w:val="0"/>
          <w:divBdr>
            <w:top w:val="none" w:sz="0" w:space="0" w:color="auto"/>
            <w:left w:val="none" w:sz="0" w:space="0" w:color="auto"/>
            <w:bottom w:val="none" w:sz="0" w:space="0" w:color="auto"/>
            <w:right w:val="none" w:sz="0" w:space="0" w:color="auto"/>
          </w:divBdr>
          <w:divsChild>
            <w:div w:id="1113356767">
              <w:marLeft w:val="0"/>
              <w:marRight w:val="0"/>
              <w:marTop w:val="0"/>
              <w:marBottom w:val="0"/>
              <w:divBdr>
                <w:top w:val="none" w:sz="0" w:space="0" w:color="auto"/>
                <w:left w:val="none" w:sz="0" w:space="0" w:color="auto"/>
                <w:bottom w:val="none" w:sz="0" w:space="0" w:color="auto"/>
                <w:right w:val="none" w:sz="0" w:space="0" w:color="auto"/>
              </w:divBdr>
            </w:div>
            <w:div w:id="847983580">
              <w:marLeft w:val="0"/>
              <w:marRight w:val="0"/>
              <w:marTop w:val="0"/>
              <w:marBottom w:val="0"/>
              <w:divBdr>
                <w:top w:val="none" w:sz="0" w:space="0" w:color="auto"/>
                <w:left w:val="none" w:sz="0" w:space="0" w:color="auto"/>
                <w:bottom w:val="none" w:sz="0" w:space="0" w:color="auto"/>
                <w:right w:val="none" w:sz="0" w:space="0" w:color="auto"/>
              </w:divBdr>
            </w:div>
          </w:divsChild>
        </w:div>
        <w:div w:id="700595256">
          <w:marLeft w:val="0"/>
          <w:marRight w:val="0"/>
          <w:marTop w:val="0"/>
          <w:marBottom w:val="0"/>
          <w:divBdr>
            <w:top w:val="none" w:sz="0" w:space="0" w:color="auto"/>
            <w:left w:val="none" w:sz="0" w:space="0" w:color="auto"/>
            <w:bottom w:val="none" w:sz="0" w:space="0" w:color="auto"/>
            <w:right w:val="none" w:sz="0" w:space="0" w:color="auto"/>
          </w:divBdr>
          <w:divsChild>
            <w:div w:id="2015645289">
              <w:marLeft w:val="-225"/>
              <w:marRight w:val="-225"/>
              <w:marTop w:val="0"/>
              <w:marBottom w:val="0"/>
              <w:divBdr>
                <w:top w:val="none" w:sz="0" w:space="0" w:color="auto"/>
                <w:left w:val="none" w:sz="0" w:space="0" w:color="auto"/>
                <w:bottom w:val="none" w:sz="0" w:space="0" w:color="auto"/>
                <w:right w:val="none" w:sz="0" w:space="0" w:color="auto"/>
              </w:divBdr>
              <w:divsChild>
                <w:div w:id="1466661516">
                  <w:marLeft w:val="0"/>
                  <w:marRight w:val="0"/>
                  <w:marTop w:val="0"/>
                  <w:marBottom w:val="0"/>
                  <w:divBdr>
                    <w:top w:val="none" w:sz="0" w:space="0" w:color="auto"/>
                    <w:left w:val="none" w:sz="0" w:space="0" w:color="auto"/>
                    <w:bottom w:val="none" w:sz="0" w:space="0" w:color="auto"/>
                    <w:right w:val="none" w:sz="0" w:space="0" w:color="auto"/>
                  </w:divBdr>
                  <w:divsChild>
                    <w:div w:id="1885825120">
                      <w:marLeft w:val="0"/>
                      <w:marRight w:val="0"/>
                      <w:marTop w:val="0"/>
                      <w:marBottom w:val="0"/>
                      <w:divBdr>
                        <w:top w:val="none" w:sz="0" w:space="0" w:color="auto"/>
                        <w:left w:val="none" w:sz="0" w:space="0" w:color="auto"/>
                        <w:bottom w:val="none" w:sz="0" w:space="0" w:color="auto"/>
                        <w:right w:val="none" w:sz="0" w:space="0" w:color="auto"/>
                      </w:divBdr>
                      <w:divsChild>
                        <w:div w:id="85707">
                          <w:marLeft w:val="0"/>
                          <w:marRight w:val="0"/>
                          <w:marTop w:val="0"/>
                          <w:marBottom w:val="0"/>
                          <w:divBdr>
                            <w:top w:val="none" w:sz="0" w:space="0" w:color="auto"/>
                            <w:left w:val="none" w:sz="0" w:space="0" w:color="auto"/>
                            <w:bottom w:val="none" w:sz="0" w:space="0" w:color="auto"/>
                            <w:right w:val="none" w:sz="0" w:space="0" w:color="auto"/>
                          </w:divBdr>
                          <w:divsChild>
                            <w:div w:id="17109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045875">
      <w:bodyDiv w:val="1"/>
      <w:marLeft w:val="0"/>
      <w:marRight w:val="0"/>
      <w:marTop w:val="0"/>
      <w:marBottom w:val="0"/>
      <w:divBdr>
        <w:top w:val="none" w:sz="0" w:space="0" w:color="auto"/>
        <w:left w:val="none" w:sz="0" w:space="0" w:color="auto"/>
        <w:bottom w:val="none" w:sz="0" w:space="0" w:color="auto"/>
        <w:right w:val="none" w:sz="0" w:space="0" w:color="auto"/>
      </w:divBdr>
      <w:divsChild>
        <w:div w:id="1231423418">
          <w:marLeft w:val="0"/>
          <w:marRight w:val="0"/>
          <w:marTop w:val="0"/>
          <w:marBottom w:val="0"/>
          <w:divBdr>
            <w:top w:val="none" w:sz="0" w:space="0" w:color="auto"/>
            <w:left w:val="none" w:sz="0" w:space="0" w:color="auto"/>
            <w:bottom w:val="none" w:sz="0" w:space="0" w:color="auto"/>
            <w:right w:val="none" w:sz="0" w:space="0" w:color="auto"/>
          </w:divBdr>
        </w:div>
        <w:div w:id="1030566122">
          <w:marLeft w:val="0"/>
          <w:marRight w:val="0"/>
          <w:marTop w:val="450"/>
          <w:marBottom w:val="0"/>
          <w:divBdr>
            <w:top w:val="none" w:sz="0" w:space="0" w:color="auto"/>
            <w:left w:val="none" w:sz="0" w:space="0" w:color="auto"/>
            <w:bottom w:val="none" w:sz="0" w:space="0" w:color="auto"/>
            <w:right w:val="none" w:sz="0" w:space="0" w:color="auto"/>
          </w:divBdr>
          <w:divsChild>
            <w:div w:id="2053261666">
              <w:marLeft w:val="0"/>
              <w:marRight w:val="0"/>
              <w:marTop w:val="0"/>
              <w:marBottom w:val="0"/>
              <w:divBdr>
                <w:top w:val="none" w:sz="0" w:space="0" w:color="auto"/>
                <w:left w:val="none" w:sz="0" w:space="0" w:color="auto"/>
                <w:bottom w:val="none" w:sz="0" w:space="0" w:color="auto"/>
                <w:right w:val="none" w:sz="0" w:space="0" w:color="auto"/>
              </w:divBdr>
            </w:div>
            <w:div w:id="892884439">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1276330312">
              <w:marLeft w:val="-225"/>
              <w:marRight w:val="-225"/>
              <w:marTop w:val="0"/>
              <w:marBottom w:val="0"/>
              <w:divBdr>
                <w:top w:val="none" w:sz="0" w:space="0" w:color="auto"/>
                <w:left w:val="none" w:sz="0" w:space="0" w:color="auto"/>
                <w:bottom w:val="none" w:sz="0" w:space="0" w:color="auto"/>
                <w:right w:val="none" w:sz="0" w:space="0" w:color="auto"/>
              </w:divBdr>
              <w:divsChild>
                <w:div w:id="658578489">
                  <w:marLeft w:val="0"/>
                  <w:marRight w:val="0"/>
                  <w:marTop w:val="0"/>
                  <w:marBottom w:val="0"/>
                  <w:divBdr>
                    <w:top w:val="none" w:sz="0" w:space="0" w:color="auto"/>
                    <w:left w:val="none" w:sz="0" w:space="0" w:color="auto"/>
                    <w:bottom w:val="none" w:sz="0" w:space="0" w:color="auto"/>
                    <w:right w:val="none" w:sz="0" w:space="0" w:color="auto"/>
                  </w:divBdr>
                  <w:divsChild>
                    <w:div w:id="975449836">
                      <w:marLeft w:val="0"/>
                      <w:marRight w:val="0"/>
                      <w:marTop w:val="0"/>
                      <w:marBottom w:val="0"/>
                      <w:divBdr>
                        <w:top w:val="none" w:sz="0" w:space="0" w:color="auto"/>
                        <w:left w:val="none" w:sz="0" w:space="0" w:color="auto"/>
                        <w:bottom w:val="none" w:sz="0" w:space="0" w:color="auto"/>
                        <w:right w:val="none" w:sz="0" w:space="0" w:color="auto"/>
                      </w:divBdr>
                      <w:divsChild>
                        <w:div w:id="383483541">
                          <w:marLeft w:val="0"/>
                          <w:marRight w:val="0"/>
                          <w:marTop w:val="0"/>
                          <w:marBottom w:val="0"/>
                          <w:divBdr>
                            <w:top w:val="none" w:sz="0" w:space="0" w:color="auto"/>
                            <w:left w:val="none" w:sz="0" w:space="0" w:color="auto"/>
                            <w:bottom w:val="none" w:sz="0" w:space="0" w:color="auto"/>
                            <w:right w:val="none" w:sz="0" w:space="0" w:color="auto"/>
                          </w:divBdr>
                          <w:divsChild>
                            <w:div w:id="489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673">
      <w:bodyDiv w:val="1"/>
      <w:marLeft w:val="0"/>
      <w:marRight w:val="0"/>
      <w:marTop w:val="0"/>
      <w:marBottom w:val="0"/>
      <w:divBdr>
        <w:top w:val="none" w:sz="0" w:space="0" w:color="auto"/>
        <w:left w:val="none" w:sz="0" w:space="0" w:color="auto"/>
        <w:bottom w:val="none" w:sz="0" w:space="0" w:color="auto"/>
        <w:right w:val="none" w:sz="0" w:space="0" w:color="auto"/>
      </w:divBdr>
      <w:divsChild>
        <w:div w:id="477113487">
          <w:marLeft w:val="0"/>
          <w:marRight w:val="0"/>
          <w:marTop w:val="0"/>
          <w:marBottom w:val="75"/>
          <w:divBdr>
            <w:top w:val="none" w:sz="0" w:space="0" w:color="auto"/>
            <w:left w:val="none" w:sz="0" w:space="0" w:color="auto"/>
            <w:bottom w:val="none" w:sz="0" w:space="0" w:color="auto"/>
            <w:right w:val="none" w:sz="0" w:space="0" w:color="auto"/>
          </w:divBdr>
          <w:divsChild>
            <w:div w:id="1726447339">
              <w:marLeft w:val="0"/>
              <w:marRight w:val="450"/>
              <w:marTop w:val="0"/>
              <w:marBottom w:val="150"/>
              <w:divBdr>
                <w:top w:val="none" w:sz="0" w:space="0" w:color="auto"/>
                <w:left w:val="none" w:sz="0" w:space="0" w:color="auto"/>
                <w:bottom w:val="none" w:sz="0" w:space="0" w:color="auto"/>
                <w:right w:val="none" w:sz="0" w:space="0" w:color="auto"/>
              </w:divBdr>
            </w:div>
          </w:divsChild>
        </w:div>
        <w:div w:id="1983659391">
          <w:marLeft w:val="0"/>
          <w:marRight w:val="0"/>
          <w:marTop w:val="0"/>
          <w:marBottom w:val="0"/>
          <w:divBdr>
            <w:top w:val="none" w:sz="0" w:space="0" w:color="auto"/>
            <w:left w:val="none" w:sz="0" w:space="0" w:color="auto"/>
            <w:bottom w:val="none" w:sz="0" w:space="0" w:color="auto"/>
            <w:right w:val="none" w:sz="0" w:space="0" w:color="auto"/>
          </w:divBdr>
          <w:divsChild>
            <w:div w:id="1850217466">
              <w:marLeft w:val="0"/>
              <w:marRight w:val="0"/>
              <w:marTop w:val="0"/>
              <w:marBottom w:val="0"/>
              <w:divBdr>
                <w:top w:val="none" w:sz="0" w:space="0" w:color="auto"/>
                <w:left w:val="none" w:sz="0" w:space="0" w:color="auto"/>
                <w:bottom w:val="none" w:sz="0" w:space="0" w:color="auto"/>
                <w:right w:val="none" w:sz="0" w:space="0" w:color="auto"/>
              </w:divBdr>
              <w:divsChild>
                <w:div w:id="1356494289">
                  <w:marLeft w:val="0"/>
                  <w:marRight w:val="0"/>
                  <w:marTop w:val="0"/>
                  <w:marBottom w:val="0"/>
                  <w:divBdr>
                    <w:top w:val="none" w:sz="0" w:space="0" w:color="auto"/>
                    <w:left w:val="none" w:sz="0" w:space="0" w:color="auto"/>
                    <w:bottom w:val="none" w:sz="0" w:space="0" w:color="auto"/>
                    <w:right w:val="none" w:sz="0" w:space="0" w:color="auto"/>
                  </w:divBdr>
                  <w:divsChild>
                    <w:div w:id="1835602927">
                      <w:marLeft w:val="0"/>
                      <w:marRight w:val="0"/>
                      <w:marTop w:val="0"/>
                      <w:marBottom w:val="0"/>
                      <w:divBdr>
                        <w:top w:val="none" w:sz="0" w:space="0" w:color="auto"/>
                        <w:left w:val="none" w:sz="0" w:space="0" w:color="auto"/>
                        <w:bottom w:val="none" w:sz="0" w:space="0" w:color="auto"/>
                        <w:right w:val="none" w:sz="0" w:space="0" w:color="auto"/>
                      </w:divBdr>
                      <w:divsChild>
                        <w:div w:id="612059801">
                          <w:marLeft w:val="0"/>
                          <w:marRight w:val="0"/>
                          <w:marTop w:val="0"/>
                          <w:marBottom w:val="0"/>
                          <w:divBdr>
                            <w:top w:val="none" w:sz="0" w:space="0" w:color="auto"/>
                            <w:left w:val="none" w:sz="0" w:space="0" w:color="auto"/>
                            <w:bottom w:val="none" w:sz="0" w:space="0" w:color="auto"/>
                            <w:right w:val="none" w:sz="0" w:space="0" w:color="auto"/>
                          </w:divBdr>
                          <w:divsChild>
                            <w:div w:id="1296448030">
                              <w:marLeft w:val="0"/>
                              <w:marRight w:val="0"/>
                              <w:marTop w:val="0"/>
                              <w:marBottom w:val="0"/>
                              <w:divBdr>
                                <w:top w:val="none" w:sz="0" w:space="0" w:color="EAEAEA"/>
                                <w:left w:val="none" w:sz="0" w:space="0" w:color="EAEAEA"/>
                                <w:bottom w:val="single" w:sz="6" w:space="15" w:color="EAEAEA"/>
                                <w:right w:val="none" w:sz="0" w:space="0" w:color="EAEAEA"/>
                              </w:divBdr>
                              <w:divsChild>
                                <w:div w:id="1023362765">
                                  <w:marLeft w:val="0"/>
                                  <w:marRight w:val="0"/>
                                  <w:marTop w:val="0"/>
                                  <w:marBottom w:val="60"/>
                                  <w:divBdr>
                                    <w:top w:val="none" w:sz="0" w:space="0" w:color="auto"/>
                                    <w:left w:val="none" w:sz="0" w:space="0" w:color="auto"/>
                                    <w:bottom w:val="none" w:sz="0" w:space="0" w:color="auto"/>
                                    <w:right w:val="none" w:sz="0" w:space="0" w:color="auto"/>
                                  </w:divBdr>
                                  <w:divsChild>
                                    <w:div w:id="1880897458">
                                      <w:marLeft w:val="0"/>
                                      <w:marRight w:val="0"/>
                                      <w:marTop w:val="0"/>
                                      <w:marBottom w:val="0"/>
                                      <w:divBdr>
                                        <w:top w:val="none" w:sz="0" w:space="0" w:color="auto"/>
                                        <w:left w:val="none" w:sz="0" w:space="0" w:color="auto"/>
                                        <w:bottom w:val="none" w:sz="0" w:space="0" w:color="auto"/>
                                        <w:right w:val="none" w:sz="0" w:space="0" w:color="auto"/>
                                      </w:divBdr>
                                      <w:divsChild>
                                        <w:div w:id="1776442391">
                                          <w:marLeft w:val="0"/>
                                          <w:marRight w:val="0"/>
                                          <w:marTop w:val="0"/>
                                          <w:marBottom w:val="0"/>
                                          <w:divBdr>
                                            <w:top w:val="none" w:sz="0" w:space="0" w:color="auto"/>
                                            <w:left w:val="none" w:sz="0" w:space="0" w:color="auto"/>
                                            <w:bottom w:val="none" w:sz="0" w:space="0" w:color="auto"/>
                                            <w:right w:val="none" w:sz="0" w:space="0" w:color="auto"/>
                                          </w:divBdr>
                                          <w:divsChild>
                                            <w:div w:id="1522666783">
                                              <w:marLeft w:val="0"/>
                                              <w:marRight w:val="0"/>
                                              <w:marTop w:val="0"/>
                                              <w:marBottom w:val="30"/>
                                              <w:divBdr>
                                                <w:top w:val="none" w:sz="0" w:space="0" w:color="auto"/>
                                                <w:left w:val="none" w:sz="0" w:space="0" w:color="auto"/>
                                                <w:bottom w:val="none" w:sz="0" w:space="0" w:color="auto"/>
                                                <w:right w:val="none" w:sz="0" w:space="0" w:color="auto"/>
                                              </w:divBdr>
                                              <w:divsChild>
                                                <w:div w:id="2070108108">
                                                  <w:marLeft w:val="0"/>
                                                  <w:marRight w:val="0"/>
                                                  <w:marTop w:val="0"/>
                                                  <w:marBottom w:val="0"/>
                                                  <w:divBdr>
                                                    <w:top w:val="none" w:sz="0" w:space="0" w:color="auto"/>
                                                    <w:left w:val="none" w:sz="0" w:space="0" w:color="auto"/>
                                                    <w:bottom w:val="none" w:sz="0" w:space="0" w:color="auto"/>
                                                    <w:right w:val="none" w:sz="0" w:space="0" w:color="auto"/>
                                                  </w:divBdr>
                                                  <w:divsChild>
                                                    <w:div w:id="1598706845">
                                                      <w:marLeft w:val="0"/>
                                                      <w:marRight w:val="0"/>
                                                      <w:marTop w:val="0"/>
                                                      <w:marBottom w:val="0"/>
                                                      <w:divBdr>
                                                        <w:top w:val="none" w:sz="0" w:space="0" w:color="auto"/>
                                                        <w:left w:val="none" w:sz="0" w:space="0" w:color="auto"/>
                                                        <w:bottom w:val="none" w:sz="0" w:space="0" w:color="auto"/>
                                                        <w:right w:val="none" w:sz="0" w:space="0" w:color="auto"/>
                                                      </w:divBdr>
                                                      <w:divsChild>
                                                        <w:div w:id="1820608823">
                                                          <w:marLeft w:val="0"/>
                                                          <w:marRight w:val="0"/>
                                                          <w:marTop w:val="0"/>
                                                          <w:marBottom w:val="0"/>
                                                          <w:divBdr>
                                                            <w:top w:val="none" w:sz="0" w:space="0" w:color="auto"/>
                                                            <w:left w:val="none" w:sz="0" w:space="0" w:color="auto"/>
                                                            <w:bottom w:val="none" w:sz="0" w:space="0" w:color="auto"/>
                                                            <w:right w:val="none" w:sz="0" w:space="0" w:color="auto"/>
                                                          </w:divBdr>
                                                          <w:divsChild>
                                                            <w:div w:id="1199586801">
                                                              <w:marLeft w:val="0"/>
                                                              <w:marRight w:val="150"/>
                                                              <w:marTop w:val="150"/>
                                                              <w:marBottom w:val="0"/>
                                                              <w:divBdr>
                                                                <w:top w:val="none" w:sz="0" w:space="0" w:color="auto"/>
                                                                <w:left w:val="none" w:sz="0" w:space="0" w:color="auto"/>
                                                                <w:bottom w:val="none" w:sz="0" w:space="0" w:color="auto"/>
                                                                <w:right w:val="none" w:sz="0" w:space="0" w:color="auto"/>
                                                              </w:divBdr>
                                                              <w:divsChild>
                                                                <w:div w:id="1359546474">
                                                                  <w:marLeft w:val="0"/>
                                                                  <w:marRight w:val="0"/>
                                                                  <w:marTop w:val="0"/>
                                                                  <w:marBottom w:val="0"/>
                                                                  <w:divBdr>
                                                                    <w:top w:val="none" w:sz="0" w:space="0" w:color="auto"/>
                                                                    <w:left w:val="none" w:sz="0" w:space="0" w:color="auto"/>
                                                                    <w:bottom w:val="none" w:sz="0" w:space="0" w:color="auto"/>
                                                                    <w:right w:val="none" w:sz="0" w:space="0" w:color="auto"/>
                                                                  </w:divBdr>
                                                                  <w:divsChild>
                                                                    <w:div w:id="746153059">
                                                                      <w:marLeft w:val="0"/>
                                                                      <w:marRight w:val="0"/>
                                                                      <w:marTop w:val="0"/>
                                                                      <w:marBottom w:val="0"/>
                                                                      <w:divBdr>
                                                                        <w:top w:val="none" w:sz="0" w:space="0" w:color="auto"/>
                                                                        <w:left w:val="none" w:sz="0" w:space="0" w:color="auto"/>
                                                                        <w:bottom w:val="none" w:sz="0" w:space="0" w:color="auto"/>
                                                                        <w:right w:val="none" w:sz="0" w:space="0" w:color="auto"/>
                                                                      </w:divBdr>
                                                                      <w:divsChild>
                                                                        <w:div w:id="300041435">
                                                                          <w:marLeft w:val="0"/>
                                                                          <w:marRight w:val="0"/>
                                                                          <w:marTop w:val="0"/>
                                                                          <w:marBottom w:val="0"/>
                                                                          <w:divBdr>
                                                                            <w:top w:val="none" w:sz="0" w:space="0" w:color="auto"/>
                                                                            <w:left w:val="none" w:sz="0" w:space="0" w:color="auto"/>
                                                                            <w:bottom w:val="none" w:sz="0" w:space="0" w:color="auto"/>
                                                                            <w:right w:val="none" w:sz="0" w:space="0" w:color="auto"/>
                                                                          </w:divBdr>
                                                                          <w:divsChild>
                                                                            <w:div w:id="1824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3801">
                                                      <w:marLeft w:val="0"/>
                                                      <w:marRight w:val="0"/>
                                                      <w:marTop w:val="0"/>
                                                      <w:marBottom w:val="0"/>
                                                      <w:divBdr>
                                                        <w:top w:val="none" w:sz="0" w:space="0" w:color="auto"/>
                                                        <w:left w:val="none" w:sz="0" w:space="0" w:color="auto"/>
                                                        <w:bottom w:val="none" w:sz="0" w:space="0" w:color="auto"/>
                                                        <w:right w:val="none" w:sz="0" w:space="0" w:color="auto"/>
                                                      </w:divBdr>
                                                      <w:divsChild>
                                                        <w:div w:id="1873758618">
                                                          <w:marLeft w:val="0"/>
                                                          <w:marRight w:val="0"/>
                                                          <w:marTop w:val="0"/>
                                                          <w:marBottom w:val="0"/>
                                                          <w:divBdr>
                                                            <w:top w:val="none" w:sz="0" w:space="0" w:color="auto"/>
                                                            <w:left w:val="none" w:sz="0" w:space="0" w:color="auto"/>
                                                            <w:bottom w:val="none" w:sz="0" w:space="0" w:color="auto"/>
                                                            <w:right w:val="none" w:sz="0" w:space="0" w:color="auto"/>
                                                          </w:divBdr>
                                                          <w:divsChild>
                                                            <w:div w:id="705638556">
                                                              <w:marLeft w:val="0"/>
                                                              <w:marRight w:val="0"/>
                                                              <w:marTop w:val="0"/>
                                                              <w:marBottom w:val="0"/>
                                                              <w:divBdr>
                                                                <w:top w:val="none" w:sz="0" w:space="0" w:color="auto"/>
                                                                <w:left w:val="none" w:sz="0" w:space="0" w:color="auto"/>
                                                                <w:bottom w:val="none" w:sz="0" w:space="0" w:color="auto"/>
                                                                <w:right w:val="none" w:sz="0" w:space="0" w:color="auto"/>
                                                              </w:divBdr>
                                                              <w:divsChild>
                                                                <w:div w:id="75178474">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1184124545">
                                                                          <w:marLeft w:val="0"/>
                                                                          <w:marRight w:val="0"/>
                                                                          <w:marTop w:val="0"/>
                                                                          <w:marBottom w:val="75"/>
                                                                          <w:divBdr>
                                                                            <w:top w:val="none" w:sz="0" w:space="0" w:color="auto"/>
                                                                            <w:left w:val="none" w:sz="0" w:space="0" w:color="auto"/>
                                                                            <w:bottom w:val="none" w:sz="0" w:space="0" w:color="auto"/>
                                                                            <w:right w:val="none" w:sz="0" w:space="0" w:color="auto"/>
                                                                          </w:divBdr>
                                                                          <w:divsChild>
                                                                            <w:div w:id="58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74426">
                                                          <w:marLeft w:val="0"/>
                                                          <w:marRight w:val="0"/>
                                                          <w:marTop w:val="0"/>
                                                          <w:marBottom w:val="0"/>
                                                          <w:divBdr>
                                                            <w:top w:val="none" w:sz="0" w:space="0" w:color="auto"/>
                                                            <w:left w:val="none" w:sz="0" w:space="0" w:color="auto"/>
                                                            <w:bottom w:val="none" w:sz="0" w:space="0" w:color="auto"/>
                                                            <w:right w:val="none" w:sz="0" w:space="0" w:color="auto"/>
                                                          </w:divBdr>
                                                          <w:divsChild>
                                                            <w:div w:id="1501389359">
                                                              <w:marLeft w:val="0"/>
                                                              <w:marRight w:val="0"/>
                                                              <w:marTop w:val="0"/>
                                                              <w:marBottom w:val="0"/>
                                                              <w:divBdr>
                                                                <w:top w:val="none" w:sz="0" w:space="0" w:color="auto"/>
                                                                <w:left w:val="none" w:sz="0" w:space="0" w:color="auto"/>
                                                                <w:bottom w:val="none" w:sz="0" w:space="0" w:color="auto"/>
                                                                <w:right w:val="none" w:sz="0" w:space="0" w:color="auto"/>
                                                              </w:divBdr>
                                                              <w:divsChild>
                                                                <w:div w:id="824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4389">
                                                          <w:marLeft w:val="0"/>
                                                          <w:marRight w:val="0"/>
                                                          <w:marTop w:val="0"/>
                                                          <w:marBottom w:val="0"/>
                                                          <w:divBdr>
                                                            <w:top w:val="none" w:sz="0" w:space="0" w:color="auto"/>
                                                            <w:left w:val="none" w:sz="0" w:space="0" w:color="auto"/>
                                                            <w:bottom w:val="none" w:sz="0" w:space="0" w:color="auto"/>
                                                            <w:right w:val="none" w:sz="0" w:space="0" w:color="auto"/>
                                                          </w:divBdr>
                                                          <w:divsChild>
                                                            <w:div w:id="1393192031">
                                                              <w:marLeft w:val="0"/>
                                                              <w:marRight w:val="0"/>
                                                              <w:marTop w:val="0"/>
                                                              <w:marBottom w:val="0"/>
                                                              <w:divBdr>
                                                                <w:top w:val="none" w:sz="0" w:space="0" w:color="auto"/>
                                                                <w:left w:val="none" w:sz="0" w:space="0" w:color="auto"/>
                                                                <w:bottom w:val="none" w:sz="0" w:space="0" w:color="auto"/>
                                                                <w:right w:val="none" w:sz="0" w:space="0" w:color="auto"/>
                                                              </w:divBdr>
                                                              <w:divsChild>
                                                                <w:div w:id="510534441">
                                                                  <w:marLeft w:val="0"/>
                                                                  <w:marRight w:val="0"/>
                                                                  <w:marTop w:val="0"/>
                                                                  <w:marBottom w:val="0"/>
                                                                  <w:divBdr>
                                                                    <w:top w:val="none" w:sz="0" w:space="0" w:color="auto"/>
                                                                    <w:left w:val="none" w:sz="0" w:space="0" w:color="auto"/>
                                                                    <w:bottom w:val="none" w:sz="0" w:space="0" w:color="auto"/>
                                                                    <w:right w:val="none" w:sz="0" w:space="0" w:color="auto"/>
                                                                  </w:divBdr>
                                                                  <w:divsChild>
                                                                    <w:div w:id="1912933131">
                                                                      <w:marLeft w:val="0"/>
                                                                      <w:marRight w:val="0"/>
                                                                      <w:marTop w:val="0"/>
                                                                      <w:marBottom w:val="0"/>
                                                                      <w:divBdr>
                                                                        <w:top w:val="none" w:sz="0" w:space="0" w:color="auto"/>
                                                                        <w:left w:val="none" w:sz="0" w:space="0" w:color="auto"/>
                                                                        <w:bottom w:val="none" w:sz="0" w:space="0" w:color="auto"/>
                                                                        <w:right w:val="none" w:sz="0" w:space="0" w:color="auto"/>
                                                                      </w:divBdr>
                                                                    </w:div>
                                                                  </w:divsChild>
                                                                </w:div>
                                                                <w:div w:id="1981350077">
                                                                  <w:marLeft w:val="0"/>
                                                                  <w:marRight w:val="0"/>
                                                                  <w:marTop w:val="0"/>
                                                                  <w:marBottom w:val="0"/>
                                                                  <w:divBdr>
                                                                    <w:top w:val="none" w:sz="0" w:space="0" w:color="auto"/>
                                                                    <w:left w:val="none" w:sz="0" w:space="0" w:color="auto"/>
                                                                    <w:bottom w:val="none" w:sz="0" w:space="0" w:color="auto"/>
                                                                    <w:right w:val="none" w:sz="0" w:space="0" w:color="auto"/>
                                                                  </w:divBdr>
                                                                  <w:divsChild>
                                                                    <w:div w:id="974261739">
                                                                      <w:marLeft w:val="0"/>
                                                                      <w:marRight w:val="0"/>
                                                                      <w:marTop w:val="0"/>
                                                                      <w:marBottom w:val="0"/>
                                                                      <w:divBdr>
                                                                        <w:top w:val="none" w:sz="0" w:space="0" w:color="auto"/>
                                                                        <w:left w:val="none" w:sz="0" w:space="0" w:color="auto"/>
                                                                        <w:bottom w:val="none" w:sz="0" w:space="0" w:color="auto"/>
                                                                        <w:right w:val="none" w:sz="0" w:space="0" w:color="auto"/>
                                                                      </w:divBdr>
                                                                      <w:divsChild>
                                                                        <w:div w:id="1516922488">
                                                                          <w:marLeft w:val="0"/>
                                                                          <w:marRight w:val="0"/>
                                                                          <w:marTop w:val="0"/>
                                                                          <w:marBottom w:val="0"/>
                                                                          <w:divBdr>
                                                                            <w:top w:val="none" w:sz="0" w:space="0" w:color="auto"/>
                                                                            <w:left w:val="none" w:sz="0" w:space="0" w:color="auto"/>
                                                                            <w:bottom w:val="none" w:sz="0" w:space="0" w:color="auto"/>
                                                                            <w:right w:val="none" w:sz="0" w:space="0" w:color="auto"/>
                                                                          </w:divBdr>
                                                                          <w:divsChild>
                                                                            <w:div w:id="1190266963">
                                                                              <w:marLeft w:val="0"/>
                                                                              <w:marRight w:val="0"/>
                                                                              <w:marTop w:val="0"/>
                                                                              <w:marBottom w:val="0"/>
                                                                              <w:divBdr>
                                                                                <w:top w:val="none" w:sz="0" w:space="0" w:color="auto"/>
                                                                                <w:left w:val="none" w:sz="0" w:space="0" w:color="auto"/>
                                                                                <w:bottom w:val="none" w:sz="0" w:space="0" w:color="auto"/>
                                                                                <w:right w:val="none" w:sz="0" w:space="0" w:color="auto"/>
                                                                              </w:divBdr>
                                                                              <w:divsChild>
                                                                                <w:div w:id="427819016">
                                                                                  <w:marLeft w:val="0"/>
                                                                                  <w:marRight w:val="0"/>
                                                                                  <w:marTop w:val="0"/>
                                                                                  <w:marBottom w:val="0"/>
                                                                                  <w:divBdr>
                                                                                    <w:top w:val="none" w:sz="0" w:space="0" w:color="auto"/>
                                                                                    <w:left w:val="none" w:sz="0" w:space="0" w:color="auto"/>
                                                                                    <w:bottom w:val="none" w:sz="0" w:space="0" w:color="auto"/>
                                                                                    <w:right w:val="none" w:sz="0" w:space="0" w:color="auto"/>
                                                                                  </w:divBdr>
                                                                                  <w:divsChild>
                                                                                    <w:div w:id="163908112">
                                                                                      <w:marLeft w:val="0"/>
                                                                                      <w:marRight w:val="0"/>
                                                                                      <w:marTop w:val="0"/>
                                                                                      <w:marBottom w:val="0"/>
                                                                                      <w:divBdr>
                                                                                        <w:top w:val="none" w:sz="0" w:space="0" w:color="auto"/>
                                                                                        <w:left w:val="none" w:sz="0" w:space="0" w:color="auto"/>
                                                                                        <w:bottom w:val="none" w:sz="0" w:space="0" w:color="auto"/>
                                                                                        <w:right w:val="none" w:sz="0" w:space="0" w:color="auto"/>
                                                                                      </w:divBdr>
                                                                                      <w:divsChild>
                                                                                        <w:div w:id="1766610790">
                                                                                          <w:marLeft w:val="0"/>
                                                                                          <w:marRight w:val="0"/>
                                                                                          <w:marTop w:val="0"/>
                                                                                          <w:marBottom w:val="0"/>
                                                                                          <w:divBdr>
                                                                                            <w:top w:val="none" w:sz="0" w:space="0" w:color="auto"/>
                                                                                            <w:left w:val="none" w:sz="0" w:space="0" w:color="auto"/>
                                                                                            <w:bottom w:val="none" w:sz="0" w:space="0" w:color="auto"/>
                                                                                            <w:right w:val="none" w:sz="0" w:space="0" w:color="auto"/>
                                                                                          </w:divBdr>
                                                                                          <w:divsChild>
                                                                                            <w:div w:id="1552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3030">
                                  <w:marLeft w:val="930"/>
                                  <w:marRight w:val="0"/>
                                  <w:marTop w:val="180"/>
                                  <w:marBottom w:val="0"/>
                                  <w:divBdr>
                                    <w:top w:val="none" w:sz="0" w:space="0" w:color="auto"/>
                                    <w:left w:val="none" w:sz="0" w:space="0" w:color="auto"/>
                                    <w:bottom w:val="none" w:sz="0" w:space="0" w:color="auto"/>
                                    <w:right w:val="none" w:sz="0" w:space="0" w:color="auto"/>
                                  </w:divBdr>
                                  <w:divsChild>
                                    <w:div w:id="1310742831">
                                      <w:marLeft w:val="0"/>
                                      <w:marRight w:val="0"/>
                                      <w:marTop w:val="0"/>
                                      <w:marBottom w:val="0"/>
                                      <w:divBdr>
                                        <w:top w:val="none" w:sz="0" w:space="0" w:color="auto"/>
                                        <w:left w:val="none" w:sz="0" w:space="0" w:color="auto"/>
                                        <w:bottom w:val="none" w:sz="0" w:space="0" w:color="auto"/>
                                        <w:right w:val="none" w:sz="0" w:space="0" w:color="auto"/>
                                      </w:divBdr>
                                      <w:divsChild>
                                        <w:div w:id="1677804427">
                                          <w:marLeft w:val="0"/>
                                          <w:marRight w:val="0"/>
                                          <w:marTop w:val="255"/>
                                          <w:marBottom w:val="375"/>
                                          <w:divBdr>
                                            <w:top w:val="none" w:sz="0" w:space="0" w:color="auto"/>
                                            <w:left w:val="none" w:sz="0" w:space="0" w:color="auto"/>
                                            <w:bottom w:val="none" w:sz="0" w:space="0" w:color="auto"/>
                                            <w:right w:val="none" w:sz="0" w:space="0" w:color="auto"/>
                                          </w:divBdr>
                                          <w:divsChild>
                                            <w:div w:id="1621496465">
                                              <w:marLeft w:val="0"/>
                                              <w:marRight w:val="0"/>
                                              <w:marTop w:val="0"/>
                                              <w:marBottom w:val="0"/>
                                              <w:divBdr>
                                                <w:top w:val="none" w:sz="0" w:space="0" w:color="auto"/>
                                                <w:left w:val="none" w:sz="0" w:space="0" w:color="auto"/>
                                                <w:bottom w:val="none" w:sz="0" w:space="0" w:color="auto"/>
                                                <w:right w:val="none" w:sz="0" w:space="0" w:color="auto"/>
                                              </w:divBdr>
                                              <w:divsChild>
                                                <w:div w:id="1079909203">
                                                  <w:marLeft w:val="0"/>
                                                  <w:marRight w:val="0"/>
                                                  <w:marTop w:val="0"/>
                                                  <w:marBottom w:val="0"/>
                                                  <w:divBdr>
                                                    <w:top w:val="none" w:sz="0" w:space="0" w:color="auto"/>
                                                    <w:left w:val="none" w:sz="0" w:space="0" w:color="auto"/>
                                                    <w:bottom w:val="none" w:sz="0" w:space="0" w:color="auto"/>
                                                    <w:right w:val="none" w:sz="0" w:space="0" w:color="auto"/>
                                                  </w:divBdr>
                                                  <w:divsChild>
                                                    <w:div w:id="1725526175">
                                                      <w:marLeft w:val="0"/>
                                                      <w:marRight w:val="0"/>
                                                      <w:marTop w:val="0"/>
                                                      <w:marBottom w:val="0"/>
                                                      <w:divBdr>
                                                        <w:top w:val="none" w:sz="0" w:space="0" w:color="auto"/>
                                                        <w:left w:val="none" w:sz="0" w:space="0" w:color="auto"/>
                                                        <w:bottom w:val="none" w:sz="0" w:space="0" w:color="auto"/>
                                                        <w:right w:val="none" w:sz="0" w:space="0" w:color="auto"/>
                                                      </w:divBdr>
                                                      <w:divsChild>
                                                        <w:div w:id="469177631">
                                                          <w:marLeft w:val="0"/>
                                                          <w:marRight w:val="0"/>
                                                          <w:marTop w:val="0"/>
                                                          <w:marBottom w:val="0"/>
                                                          <w:divBdr>
                                                            <w:top w:val="none" w:sz="0" w:space="0" w:color="auto"/>
                                                            <w:left w:val="none" w:sz="0" w:space="0" w:color="auto"/>
                                                            <w:bottom w:val="none" w:sz="0" w:space="0" w:color="auto"/>
                                                            <w:right w:val="none" w:sz="0" w:space="0" w:color="auto"/>
                                                          </w:divBdr>
                                                          <w:divsChild>
                                                            <w:div w:id="1207789522">
                                                              <w:marLeft w:val="0"/>
                                                              <w:marRight w:val="0"/>
                                                              <w:marTop w:val="0"/>
                                                              <w:marBottom w:val="0"/>
                                                              <w:divBdr>
                                                                <w:top w:val="none" w:sz="0" w:space="0" w:color="auto"/>
                                                                <w:left w:val="none" w:sz="0" w:space="0" w:color="auto"/>
                                                                <w:bottom w:val="none" w:sz="0" w:space="0" w:color="auto"/>
                                                                <w:right w:val="none" w:sz="0" w:space="0" w:color="auto"/>
                                                              </w:divBdr>
                                                              <w:divsChild>
                                                                <w:div w:id="2033913258">
                                                                  <w:marLeft w:val="0"/>
                                                                  <w:marRight w:val="0"/>
                                                                  <w:marTop w:val="0"/>
                                                                  <w:marBottom w:val="0"/>
                                                                  <w:divBdr>
                                                                    <w:top w:val="none" w:sz="0" w:space="0" w:color="auto"/>
                                                                    <w:left w:val="none" w:sz="0" w:space="0" w:color="auto"/>
                                                                    <w:bottom w:val="none" w:sz="0" w:space="0" w:color="auto"/>
                                                                    <w:right w:val="none" w:sz="0" w:space="0" w:color="auto"/>
                                                                  </w:divBdr>
                                                                  <w:divsChild>
                                                                    <w:div w:id="11766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57437">
                                      <w:marLeft w:val="0"/>
                                      <w:marRight w:val="0"/>
                                      <w:marTop w:val="0"/>
                                      <w:marBottom w:val="0"/>
                                      <w:divBdr>
                                        <w:top w:val="none" w:sz="0" w:space="0" w:color="auto"/>
                                        <w:left w:val="none" w:sz="0" w:space="0" w:color="auto"/>
                                        <w:bottom w:val="none" w:sz="0" w:space="0" w:color="auto"/>
                                        <w:right w:val="none" w:sz="0" w:space="0" w:color="auto"/>
                                      </w:divBdr>
                                      <w:divsChild>
                                        <w:div w:id="1038119339">
                                          <w:marLeft w:val="0"/>
                                          <w:marRight w:val="0"/>
                                          <w:marTop w:val="0"/>
                                          <w:marBottom w:val="0"/>
                                          <w:divBdr>
                                            <w:top w:val="none" w:sz="0" w:space="0" w:color="auto"/>
                                            <w:left w:val="none" w:sz="0" w:space="0" w:color="auto"/>
                                            <w:bottom w:val="none" w:sz="0" w:space="0" w:color="auto"/>
                                            <w:right w:val="none" w:sz="0" w:space="0" w:color="auto"/>
                                          </w:divBdr>
                                          <w:divsChild>
                                            <w:div w:id="905918202">
                                              <w:marLeft w:val="0"/>
                                              <w:marRight w:val="0"/>
                                              <w:marTop w:val="0"/>
                                              <w:marBottom w:val="0"/>
                                              <w:divBdr>
                                                <w:top w:val="none" w:sz="0" w:space="0" w:color="auto"/>
                                                <w:left w:val="none" w:sz="0" w:space="0" w:color="auto"/>
                                                <w:bottom w:val="none" w:sz="0" w:space="0" w:color="auto"/>
                                                <w:right w:val="none" w:sz="0" w:space="0" w:color="auto"/>
                                              </w:divBdr>
                                              <w:divsChild>
                                                <w:div w:id="812717779">
                                                  <w:marLeft w:val="0"/>
                                                  <w:marRight w:val="0"/>
                                                  <w:marTop w:val="0"/>
                                                  <w:marBottom w:val="0"/>
                                                  <w:divBdr>
                                                    <w:top w:val="none" w:sz="0" w:space="0" w:color="auto"/>
                                                    <w:left w:val="none" w:sz="0" w:space="0" w:color="auto"/>
                                                    <w:bottom w:val="none" w:sz="0" w:space="0" w:color="auto"/>
                                                    <w:right w:val="none" w:sz="0" w:space="0" w:color="auto"/>
                                                  </w:divBdr>
                                                  <w:divsChild>
                                                    <w:div w:id="333918189">
                                                      <w:marLeft w:val="0"/>
                                                      <w:marRight w:val="0"/>
                                                      <w:marTop w:val="0"/>
                                                      <w:marBottom w:val="0"/>
                                                      <w:divBdr>
                                                        <w:top w:val="none" w:sz="0" w:space="0" w:color="auto"/>
                                                        <w:left w:val="none" w:sz="0" w:space="0" w:color="auto"/>
                                                        <w:bottom w:val="none" w:sz="0" w:space="0" w:color="auto"/>
                                                        <w:right w:val="none" w:sz="0" w:space="0" w:color="auto"/>
                                                      </w:divBdr>
                                                      <w:divsChild>
                                                        <w:div w:id="147214108">
                                                          <w:marLeft w:val="0"/>
                                                          <w:marRight w:val="0"/>
                                                          <w:marTop w:val="0"/>
                                                          <w:marBottom w:val="0"/>
                                                          <w:divBdr>
                                                            <w:top w:val="none" w:sz="0" w:space="0" w:color="auto"/>
                                                            <w:left w:val="none" w:sz="0" w:space="0" w:color="auto"/>
                                                            <w:bottom w:val="none" w:sz="0" w:space="0" w:color="auto"/>
                                                            <w:right w:val="none" w:sz="0" w:space="0" w:color="auto"/>
                                                          </w:divBdr>
                                                          <w:divsChild>
                                                            <w:div w:id="743722351">
                                                              <w:marLeft w:val="0"/>
                                                              <w:marRight w:val="0"/>
                                                              <w:marTop w:val="0"/>
                                                              <w:marBottom w:val="0"/>
                                                              <w:divBdr>
                                                                <w:top w:val="none" w:sz="0" w:space="0" w:color="auto"/>
                                                                <w:left w:val="none" w:sz="0" w:space="0" w:color="auto"/>
                                                                <w:bottom w:val="none" w:sz="0" w:space="0" w:color="auto"/>
                                                                <w:right w:val="none" w:sz="0" w:space="0" w:color="auto"/>
                                                              </w:divBdr>
                                                              <w:divsChild>
                                                                <w:div w:id="10355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08512737">
      <w:bodyDiv w:val="1"/>
      <w:marLeft w:val="0"/>
      <w:marRight w:val="0"/>
      <w:marTop w:val="0"/>
      <w:marBottom w:val="0"/>
      <w:divBdr>
        <w:top w:val="none" w:sz="0" w:space="0" w:color="auto"/>
        <w:left w:val="none" w:sz="0" w:space="0" w:color="auto"/>
        <w:bottom w:val="none" w:sz="0" w:space="0" w:color="auto"/>
        <w:right w:val="none" w:sz="0" w:space="0" w:color="auto"/>
      </w:divBdr>
      <w:divsChild>
        <w:div w:id="400567262">
          <w:marLeft w:val="0"/>
          <w:marRight w:val="0"/>
          <w:marTop w:val="0"/>
          <w:marBottom w:val="0"/>
          <w:divBdr>
            <w:top w:val="none" w:sz="0" w:space="0" w:color="auto"/>
            <w:left w:val="none" w:sz="0" w:space="0" w:color="auto"/>
            <w:bottom w:val="none" w:sz="0" w:space="0" w:color="auto"/>
            <w:right w:val="none" w:sz="0" w:space="0" w:color="auto"/>
          </w:divBdr>
        </w:div>
        <w:div w:id="2052342706">
          <w:marLeft w:val="0"/>
          <w:marRight w:val="0"/>
          <w:marTop w:val="450"/>
          <w:marBottom w:val="0"/>
          <w:divBdr>
            <w:top w:val="none" w:sz="0" w:space="0" w:color="auto"/>
            <w:left w:val="none" w:sz="0" w:space="0" w:color="auto"/>
            <w:bottom w:val="none" w:sz="0" w:space="0" w:color="auto"/>
            <w:right w:val="none" w:sz="0" w:space="0" w:color="auto"/>
          </w:divBdr>
          <w:divsChild>
            <w:div w:id="2015569271">
              <w:marLeft w:val="0"/>
              <w:marRight w:val="0"/>
              <w:marTop w:val="0"/>
              <w:marBottom w:val="0"/>
              <w:divBdr>
                <w:top w:val="none" w:sz="0" w:space="0" w:color="auto"/>
                <w:left w:val="none" w:sz="0" w:space="0" w:color="auto"/>
                <w:bottom w:val="none" w:sz="0" w:space="0" w:color="auto"/>
                <w:right w:val="none" w:sz="0" w:space="0" w:color="auto"/>
              </w:divBdr>
            </w:div>
            <w:div w:id="1790276169">
              <w:marLeft w:val="0"/>
              <w:marRight w:val="0"/>
              <w:marTop w:val="0"/>
              <w:marBottom w:val="0"/>
              <w:divBdr>
                <w:top w:val="none" w:sz="0" w:space="0" w:color="auto"/>
                <w:left w:val="none" w:sz="0" w:space="0" w:color="auto"/>
                <w:bottom w:val="none" w:sz="0" w:space="0" w:color="auto"/>
                <w:right w:val="none" w:sz="0" w:space="0" w:color="auto"/>
              </w:divBdr>
            </w:div>
          </w:divsChild>
        </w:div>
        <w:div w:id="1880163797">
          <w:marLeft w:val="0"/>
          <w:marRight w:val="0"/>
          <w:marTop w:val="0"/>
          <w:marBottom w:val="0"/>
          <w:divBdr>
            <w:top w:val="none" w:sz="0" w:space="0" w:color="auto"/>
            <w:left w:val="none" w:sz="0" w:space="0" w:color="auto"/>
            <w:bottom w:val="none" w:sz="0" w:space="0" w:color="auto"/>
            <w:right w:val="none" w:sz="0" w:space="0" w:color="auto"/>
          </w:divBdr>
          <w:divsChild>
            <w:div w:id="81223986">
              <w:marLeft w:val="-225"/>
              <w:marRight w:val="-225"/>
              <w:marTop w:val="0"/>
              <w:marBottom w:val="0"/>
              <w:divBdr>
                <w:top w:val="none" w:sz="0" w:space="0" w:color="auto"/>
                <w:left w:val="none" w:sz="0" w:space="0" w:color="auto"/>
                <w:bottom w:val="none" w:sz="0" w:space="0" w:color="auto"/>
                <w:right w:val="none" w:sz="0" w:space="0" w:color="auto"/>
              </w:divBdr>
              <w:divsChild>
                <w:div w:id="1679304460">
                  <w:marLeft w:val="0"/>
                  <w:marRight w:val="0"/>
                  <w:marTop w:val="0"/>
                  <w:marBottom w:val="0"/>
                  <w:divBdr>
                    <w:top w:val="none" w:sz="0" w:space="0" w:color="auto"/>
                    <w:left w:val="none" w:sz="0" w:space="0" w:color="auto"/>
                    <w:bottom w:val="none" w:sz="0" w:space="0" w:color="auto"/>
                    <w:right w:val="none" w:sz="0" w:space="0" w:color="auto"/>
                  </w:divBdr>
                  <w:divsChild>
                    <w:div w:id="1482506621">
                      <w:marLeft w:val="0"/>
                      <w:marRight w:val="0"/>
                      <w:marTop w:val="0"/>
                      <w:marBottom w:val="0"/>
                      <w:divBdr>
                        <w:top w:val="none" w:sz="0" w:space="0" w:color="auto"/>
                        <w:left w:val="none" w:sz="0" w:space="0" w:color="auto"/>
                        <w:bottom w:val="none" w:sz="0" w:space="0" w:color="auto"/>
                        <w:right w:val="none" w:sz="0" w:space="0" w:color="auto"/>
                      </w:divBdr>
                      <w:divsChild>
                        <w:div w:id="33317190">
                          <w:marLeft w:val="0"/>
                          <w:marRight w:val="0"/>
                          <w:marTop w:val="0"/>
                          <w:marBottom w:val="0"/>
                          <w:divBdr>
                            <w:top w:val="none" w:sz="0" w:space="0" w:color="auto"/>
                            <w:left w:val="none" w:sz="0" w:space="0" w:color="auto"/>
                            <w:bottom w:val="none" w:sz="0" w:space="0" w:color="auto"/>
                            <w:right w:val="none" w:sz="0" w:space="0" w:color="auto"/>
                          </w:divBdr>
                          <w:divsChild>
                            <w:div w:id="814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284192">
      <w:bodyDiv w:val="1"/>
      <w:marLeft w:val="0"/>
      <w:marRight w:val="0"/>
      <w:marTop w:val="0"/>
      <w:marBottom w:val="0"/>
      <w:divBdr>
        <w:top w:val="none" w:sz="0" w:space="0" w:color="auto"/>
        <w:left w:val="none" w:sz="0" w:space="0" w:color="auto"/>
        <w:bottom w:val="none" w:sz="0" w:space="0" w:color="auto"/>
        <w:right w:val="none" w:sz="0" w:space="0" w:color="auto"/>
      </w:divBdr>
      <w:divsChild>
        <w:div w:id="830490457">
          <w:marLeft w:val="0"/>
          <w:marRight w:val="0"/>
          <w:marTop w:val="0"/>
          <w:marBottom w:val="150"/>
          <w:divBdr>
            <w:top w:val="none" w:sz="0" w:space="0" w:color="auto"/>
            <w:left w:val="none" w:sz="0" w:space="0" w:color="auto"/>
            <w:bottom w:val="none" w:sz="0" w:space="0" w:color="auto"/>
            <w:right w:val="none" w:sz="0" w:space="0" w:color="auto"/>
          </w:divBdr>
        </w:div>
        <w:div w:id="748044488">
          <w:marLeft w:val="0"/>
          <w:marRight w:val="0"/>
          <w:marTop w:val="0"/>
          <w:marBottom w:val="0"/>
          <w:divBdr>
            <w:top w:val="none" w:sz="0" w:space="0" w:color="auto"/>
            <w:left w:val="none" w:sz="0" w:space="0" w:color="auto"/>
            <w:bottom w:val="none" w:sz="0" w:space="0" w:color="auto"/>
            <w:right w:val="none" w:sz="0" w:space="0" w:color="auto"/>
          </w:divBdr>
          <w:divsChild>
            <w:div w:id="1144349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0661048">
      <w:bodyDiv w:val="1"/>
      <w:marLeft w:val="0"/>
      <w:marRight w:val="0"/>
      <w:marTop w:val="0"/>
      <w:marBottom w:val="0"/>
      <w:divBdr>
        <w:top w:val="none" w:sz="0" w:space="0" w:color="auto"/>
        <w:left w:val="none" w:sz="0" w:space="0" w:color="auto"/>
        <w:bottom w:val="none" w:sz="0" w:space="0" w:color="auto"/>
        <w:right w:val="none" w:sz="0" w:space="0" w:color="auto"/>
      </w:divBdr>
      <w:divsChild>
        <w:div w:id="1761755214">
          <w:marLeft w:val="0"/>
          <w:marRight w:val="0"/>
          <w:marTop w:val="0"/>
          <w:marBottom w:val="0"/>
          <w:divBdr>
            <w:top w:val="none" w:sz="0" w:space="0" w:color="auto"/>
            <w:left w:val="none" w:sz="0" w:space="0" w:color="auto"/>
            <w:bottom w:val="none" w:sz="0" w:space="0" w:color="auto"/>
            <w:right w:val="none" w:sz="0" w:space="0" w:color="auto"/>
          </w:divBdr>
        </w:div>
        <w:div w:id="1374770436">
          <w:marLeft w:val="0"/>
          <w:marRight w:val="0"/>
          <w:marTop w:val="450"/>
          <w:marBottom w:val="0"/>
          <w:divBdr>
            <w:top w:val="none" w:sz="0" w:space="0" w:color="auto"/>
            <w:left w:val="none" w:sz="0" w:space="0" w:color="auto"/>
            <w:bottom w:val="none" w:sz="0" w:space="0" w:color="auto"/>
            <w:right w:val="none" w:sz="0" w:space="0" w:color="auto"/>
          </w:divBdr>
          <w:divsChild>
            <w:div w:id="134956831">
              <w:marLeft w:val="0"/>
              <w:marRight w:val="0"/>
              <w:marTop w:val="0"/>
              <w:marBottom w:val="0"/>
              <w:divBdr>
                <w:top w:val="none" w:sz="0" w:space="0" w:color="auto"/>
                <w:left w:val="none" w:sz="0" w:space="0" w:color="auto"/>
                <w:bottom w:val="none" w:sz="0" w:space="0" w:color="auto"/>
                <w:right w:val="none" w:sz="0" w:space="0" w:color="auto"/>
              </w:divBdr>
            </w:div>
            <w:div w:id="508953919">
              <w:marLeft w:val="0"/>
              <w:marRight w:val="0"/>
              <w:marTop w:val="0"/>
              <w:marBottom w:val="0"/>
              <w:divBdr>
                <w:top w:val="none" w:sz="0" w:space="0" w:color="auto"/>
                <w:left w:val="none" w:sz="0" w:space="0" w:color="auto"/>
                <w:bottom w:val="none" w:sz="0" w:space="0" w:color="auto"/>
                <w:right w:val="none" w:sz="0" w:space="0" w:color="auto"/>
              </w:divBdr>
            </w:div>
          </w:divsChild>
        </w:div>
        <w:div w:id="207035830">
          <w:marLeft w:val="0"/>
          <w:marRight w:val="0"/>
          <w:marTop w:val="0"/>
          <w:marBottom w:val="0"/>
          <w:divBdr>
            <w:top w:val="none" w:sz="0" w:space="0" w:color="auto"/>
            <w:left w:val="none" w:sz="0" w:space="0" w:color="auto"/>
            <w:bottom w:val="none" w:sz="0" w:space="0" w:color="auto"/>
            <w:right w:val="none" w:sz="0" w:space="0" w:color="auto"/>
          </w:divBdr>
          <w:divsChild>
            <w:div w:id="1508640458">
              <w:marLeft w:val="-225"/>
              <w:marRight w:val="-225"/>
              <w:marTop w:val="0"/>
              <w:marBottom w:val="0"/>
              <w:divBdr>
                <w:top w:val="none" w:sz="0" w:space="0" w:color="auto"/>
                <w:left w:val="none" w:sz="0" w:space="0" w:color="auto"/>
                <w:bottom w:val="none" w:sz="0" w:space="0" w:color="auto"/>
                <w:right w:val="none" w:sz="0" w:space="0" w:color="auto"/>
              </w:divBdr>
              <w:divsChild>
                <w:div w:id="569343871">
                  <w:marLeft w:val="0"/>
                  <w:marRight w:val="0"/>
                  <w:marTop w:val="0"/>
                  <w:marBottom w:val="0"/>
                  <w:divBdr>
                    <w:top w:val="none" w:sz="0" w:space="0" w:color="auto"/>
                    <w:left w:val="none" w:sz="0" w:space="0" w:color="auto"/>
                    <w:bottom w:val="none" w:sz="0" w:space="0" w:color="auto"/>
                    <w:right w:val="none" w:sz="0" w:space="0" w:color="auto"/>
                  </w:divBdr>
                  <w:divsChild>
                    <w:div w:id="1035732496">
                      <w:marLeft w:val="0"/>
                      <w:marRight w:val="0"/>
                      <w:marTop w:val="0"/>
                      <w:marBottom w:val="0"/>
                      <w:divBdr>
                        <w:top w:val="none" w:sz="0" w:space="0" w:color="auto"/>
                        <w:left w:val="none" w:sz="0" w:space="0" w:color="auto"/>
                        <w:bottom w:val="none" w:sz="0" w:space="0" w:color="auto"/>
                        <w:right w:val="none" w:sz="0" w:space="0" w:color="auto"/>
                      </w:divBdr>
                      <w:divsChild>
                        <w:div w:id="142739868">
                          <w:marLeft w:val="0"/>
                          <w:marRight w:val="0"/>
                          <w:marTop w:val="0"/>
                          <w:marBottom w:val="0"/>
                          <w:divBdr>
                            <w:top w:val="none" w:sz="0" w:space="0" w:color="auto"/>
                            <w:left w:val="none" w:sz="0" w:space="0" w:color="auto"/>
                            <w:bottom w:val="none" w:sz="0" w:space="0" w:color="auto"/>
                            <w:right w:val="none" w:sz="0" w:space="0" w:color="auto"/>
                          </w:divBdr>
                          <w:divsChild>
                            <w:div w:id="30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sChild>
        <w:div w:id="1909724891">
          <w:marLeft w:val="0"/>
          <w:marRight w:val="0"/>
          <w:marTop w:val="0"/>
          <w:marBottom w:val="0"/>
          <w:divBdr>
            <w:top w:val="none" w:sz="0" w:space="0" w:color="auto"/>
            <w:left w:val="none" w:sz="0" w:space="0" w:color="auto"/>
            <w:bottom w:val="none" w:sz="0" w:space="0" w:color="auto"/>
            <w:right w:val="none" w:sz="0" w:space="0" w:color="auto"/>
          </w:divBdr>
        </w:div>
        <w:div w:id="951471831">
          <w:marLeft w:val="0"/>
          <w:marRight w:val="0"/>
          <w:marTop w:val="450"/>
          <w:marBottom w:val="0"/>
          <w:divBdr>
            <w:top w:val="none" w:sz="0" w:space="0" w:color="auto"/>
            <w:left w:val="none" w:sz="0" w:space="0" w:color="auto"/>
            <w:bottom w:val="none" w:sz="0" w:space="0" w:color="auto"/>
            <w:right w:val="none" w:sz="0" w:space="0" w:color="auto"/>
          </w:divBdr>
          <w:divsChild>
            <w:div w:id="1513497619">
              <w:marLeft w:val="0"/>
              <w:marRight w:val="0"/>
              <w:marTop w:val="0"/>
              <w:marBottom w:val="0"/>
              <w:divBdr>
                <w:top w:val="none" w:sz="0" w:space="0" w:color="auto"/>
                <w:left w:val="none" w:sz="0" w:space="0" w:color="auto"/>
                <w:bottom w:val="none" w:sz="0" w:space="0" w:color="auto"/>
                <w:right w:val="none" w:sz="0" w:space="0" w:color="auto"/>
              </w:divBdr>
            </w:div>
            <w:div w:id="362637234">
              <w:marLeft w:val="0"/>
              <w:marRight w:val="0"/>
              <w:marTop w:val="0"/>
              <w:marBottom w:val="0"/>
              <w:divBdr>
                <w:top w:val="none" w:sz="0" w:space="0" w:color="auto"/>
                <w:left w:val="none" w:sz="0" w:space="0" w:color="auto"/>
                <w:bottom w:val="none" w:sz="0" w:space="0" w:color="auto"/>
                <w:right w:val="none" w:sz="0" w:space="0" w:color="auto"/>
              </w:divBdr>
            </w:div>
          </w:divsChild>
        </w:div>
        <w:div w:id="746994508">
          <w:marLeft w:val="0"/>
          <w:marRight w:val="0"/>
          <w:marTop w:val="0"/>
          <w:marBottom w:val="0"/>
          <w:divBdr>
            <w:top w:val="none" w:sz="0" w:space="0" w:color="auto"/>
            <w:left w:val="none" w:sz="0" w:space="0" w:color="auto"/>
            <w:bottom w:val="none" w:sz="0" w:space="0" w:color="auto"/>
            <w:right w:val="none" w:sz="0" w:space="0" w:color="auto"/>
          </w:divBdr>
          <w:divsChild>
            <w:div w:id="1672443410">
              <w:marLeft w:val="-225"/>
              <w:marRight w:val="-225"/>
              <w:marTop w:val="0"/>
              <w:marBottom w:val="0"/>
              <w:divBdr>
                <w:top w:val="none" w:sz="0" w:space="0" w:color="auto"/>
                <w:left w:val="none" w:sz="0" w:space="0" w:color="auto"/>
                <w:bottom w:val="none" w:sz="0" w:space="0" w:color="auto"/>
                <w:right w:val="none" w:sz="0" w:space="0" w:color="auto"/>
              </w:divBdr>
              <w:divsChild>
                <w:div w:id="1104570975">
                  <w:marLeft w:val="0"/>
                  <w:marRight w:val="0"/>
                  <w:marTop w:val="0"/>
                  <w:marBottom w:val="0"/>
                  <w:divBdr>
                    <w:top w:val="none" w:sz="0" w:space="0" w:color="auto"/>
                    <w:left w:val="none" w:sz="0" w:space="0" w:color="auto"/>
                    <w:bottom w:val="none" w:sz="0" w:space="0" w:color="auto"/>
                    <w:right w:val="none" w:sz="0" w:space="0" w:color="auto"/>
                  </w:divBdr>
                  <w:divsChild>
                    <w:div w:id="407383795">
                      <w:marLeft w:val="0"/>
                      <w:marRight w:val="0"/>
                      <w:marTop w:val="0"/>
                      <w:marBottom w:val="0"/>
                      <w:divBdr>
                        <w:top w:val="none" w:sz="0" w:space="0" w:color="auto"/>
                        <w:left w:val="none" w:sz="0" w:space="0" w:color="auto"/>
                        <w:bottom w:val="none" w:sz="0" w:space="0" w:color="auto"/>
                        <w:right w:val="none" w:sz="0" w:space="0" w:color="auto"/>
                      </w:divBdr>
                      <w:divsChild>
                        <w:div w:id="1443724921">
                          <w:marLeft w:val="0"/>
                          <w:marRight w:val="0"/>
                          <w:marTop w:val="0"/>
                          <w:marBottom w:val="0"/>
                          <w:divBdr>
                            <w:top w:val="none" w:sz="0" w:space="0" w:color="auto"/>
                            <w:left w:val="none" w:sz="0" w:space="0" w:color="auto"/>
                            <w:bottom w:val="none" w:sz="0" w:space="0" w:color="auto"/>
                            <w:right w:val="none" w:sz="0" w:space="0" w:color="auto"/>
                          </w:divBdr>
                          <w:divsChild>
                            <w:div w:id="7612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49364799">
      <w:bodyDiv w:val="1"/>
      <w:marLeft w:val="0"/>
      <w:marRight w:val="0"/>
      <w:marTop w:val="0"/>
      <w:marBottom w:val="0"/>
      <w:divBdr>
        <w:top w:val="none" w:sz="0" w:space="0" w:color="auto"/>
        <w:left w:val="none" w:sz="0" w:space="0" w:color="auto"/>
        <w:bottom w:val="none" w:sz="0" w:space="0" w:color="auto"/>
        <w:right w:val="none" w:sz="0" w:space="0" w:color="auto"/>
      </w:divBdr>
      <w:divsChild>
        <w:div w:id="1493528298">
          <w:marLeft w:val="0"/>
          <w:marRight w:val="0"/>
          <w:marTop w:val="0"/>
          <w:marBottom w:val="150"/>
          <w:divBdr>
            <w:top w:val="none" w:sz="0" w:space="0" w:color="auto"/>
            <w:left w:val="none" w:sz="0" w:space="0" w:color="auto"/>
            <w:bottom w:val="none" w:sz="0" w:space="0" w:color="auto"/>
            <w:right w:val="none" w:sz="0" w:space="0" w:color="auto"/>
          </w:divBdr>
        </w:div>
        <w:div w:id="1883009461">
          <w:marLeft w:val="0"/>
          <w:marRight w:val="0"/>
          <w:marTop w:val="0"/>
          <w:marBottom w:val="0"/>
          <w:divBdr>
            <w:top w:val="none" w:sz="0" w:space="0" w:color="auto"/>
            <w:left w:val="none" w:sz="0" w:space="0" w:color="auto"/>
            <w:bottom w:val="none" w:sz="0" w:space="0" w:color="auto"/>
            <w:right w:val="none" w:sz="0" w:space="0" w:color="auto"/>
          </w:divBdr>
          <w:divsChild>
            <w:div w:id="790251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300090">
      <w:bodyDiv w:val="1"/>
      <w:marLeft w:val="0"/>
      <w:marRight w:val="0"/>
      <w:marTop w:val="0"/>
      <w:marBottom w:val="0"/>
      <w:divBdr>
        <w:top w:val="none" w:sz="0" w:space="0" w:color="auto"/>
        <w:left w:val="none" w:sz="0" w:space="0" w:color="auto"/>
        <w:bottom w:val="none" w:sz="0" w:space="0" w:color="auto"/>
        <w:right w:val="none" w:sz="0" w:space="0" w:color="auto"/>
      </w:divBdr>
      <w:divsChild>
        <w:div w:id="92017580">
          <w:marLeft w:val="0"/>
          <w:marRight w:val="0"/>
          <w:marTop w:val="0"/>
          <w:marBottom w:val="75"/>
          <w:divBdr>
            <w:top w:val="none" w:sz="0" w:space="0" w:color="auto"/>
            <w:left w:val="none" w:sz="0" w:space="0" w:color="auto"/>
            <w:bottom w:val="none" w:sz="0" w:space="0" w:color="auto"/>
            <w:right w:val="none" w:sz="0" w:space="0" w:color="auto"/>
          </w:divBdr>
          <w:divsChild>
            <w:div w:id="330648398">
              <w:marLeft w:val="0"/>
              <w:marRight w:val="450"/>
              <w:marTop w:val="0"/>
              <w:marBottom w:val="150"/>
              <w:divBdr>
                <w:top w:val="none" w:sz="0" w:space="0" w:color="auto"/>
                <w:left w:val="none" w:sz="0" w:space="0" w:color="auto"/>
                <w:bottom w:val="none" w:sz="0" w:space="0" w:color="auto"/>
                <w:right w:val="none" w:sz="0" w:space="0" w:color="auto"/>
              </w:divBdr>
            </w:div>
          </w:divsChild>
        </w:div>
        <w:div w:id="1623997864">
          <w:marLeft w:val="0"/>
          <w:marRight w:val="0"/>
          <w:marTop w:val="0"/>
          <w:marBottom w:val="0"/>
          <w:divBdr>
            <w:top w:val="none" w:sz="0" w:space="0" w:color="auto"/>
            <w:left w:val="none" w:sz="0" w:space="0" w:color="auto"/>
            <w:bottom w:val="none" w:sz="0" w:space="0" w:color="auto"/>
            <w:right w:val="none" w:sz="0" w:space="0" w:color="auto"/>
          </w:divBdr>
          <w:divsChild>
            <w:div w:id="631710034">
              <w:marLeft w:val="0"/>
              <w:marRight w:val="0"/>
              <w:marTop w:val="0"/>
              <w:marBottom w:val="0"/>
              <w:divBdr>
                <w:top w:val="none" w:sz="0" w:space="0" w:color="auto"/>
                <w:left w:val="none" w:sz="0" w:space="0" w:color="auto"/>
                <w:bottom w:val="none" w:sz="0" w:space="0" w:color="auto"/>
                <w:right w:val="none" w:sz="0" w:space="0" w:color="auto"/>
              </w:divBdr>
              <w:divsChild>
                <w:div w:id="1578902822">
                  <w:marLeft w:val="0"/>
                  <w:marRight w:val="0"/>
                  <w:marTop w:val="0"/>
                  <w:marBottom w:val="0"/>
                  <w:divBdr>
                    <w:top w:val="none" w:sz="0" w:space="0" w:color="auto"/>
                    <w:left w:val="none" w:sz="0" w:space="0" w:color="auto"/>
                    <w:bottom w:val="none" w:sz="0" w:space="0" w:color="auto"/>
                    <w:right w:val="none" w:sz="0" w:space="0" w:color="auto"/>
                  </w:divBdr>
                  <w:divsChild>
                    <w:div w:id="857040432">
                      <w:marLeft w:val="0"/>
                      <w:marRight w:val="0"/>
                      <w:marTop w:val="0"/>
                      <w:marBottom w:val="0"/>
                      <w:divBdr>
                        <w:top w:val="none" w:sz="0" w:space="0" w:color="auto"/>
                        <w:left w:val="none" w:sz="0" w:space="0" w:color="auto"/>
                        <w:bottom w:val="none" w:sz="0" w:space="0" w:color="auto"/>
                        <w:right w:val="none" w:sz="0" w:space="0" w:color="auto"/>
                      </w:divBdr>
                      <w:divsChild>
                        <w:div w:id="128910754">
                          <w:marLeft w:val="0"/>
                          <w:marRight w:val="0"/>
                          <w:marTop w:val="0"/>
                          <w:marBottom w:val="0"/>
                          <w:divBdr>
                            <w:top w:val="none" w:sz="0" w:space="0" w:color="auto"/>
                            <w:left w:val="none" w:sz="0" w:space="0" w:color="auto"/>
                            <w:bottom w:val="none" w:sz="0" w:space="0" w:color="auto"/>
                            <w:right w:val="none" w:sz="0" w:space="0" w:color="auto"/>
                          </w:divBdr>
                          <w:divsChild>
                            <w:div w:id="2072577995">
                              <w:marLeft w:val="0"/>
                              <w:marRight w:val="0"/>
                              <w:marTop w:val="0"/>
                              <w:marBottom w:val="0"/>
                              <w:divBdr>
                                <w:top w:val="none" w:sz="0" w:space="0" w:color="EAEAEA"/>
                                <w:left w:val="none" w:sz="0" w:space="0" w:color="EAEAEA"/>
                                <w:bottom w:val="single" w:sz="6" w:space="15" w:color="EAEAEA"/>
                                <w:right w:val="none" w:sz="0" w:space="0" w:color="EAEAEA"/>
                              </w:divBdr>
                              <w:divsChild>
                                <w:div w:id="1668628619">
                                  <w:marLeft w:val="0"/>
                                  <w:marRight w:val="0"/>
                                  <w:marTop w:val="0"/>
                                  <w:marBottom w:val="60"/>
                                  <w:divBdr>
                                    <w:top w:val="none" w:sz="0" w:space="0" w:color="auto"/>
                                    <w:left w:val="none" w:sz="0" w:space="0" w:color="auto"/>
                                    <w:bottom w:val="none" w:sz="0" w:space="0" w:color="auto"/>
                                    <w:right w:val="none" w:sz="0" w:space="0" w:color="auto"/>
                                  </w:divBdr>
                                  <w:divsChild>
                                    <w:div w:id="1364554182">
                                      <w:marLeft w:val="0"/>
                                      <w:marRight w:val="0"/>
                                      <w:marTop w:val="0"/>
                                      <w:marBottom w:val="0"/>
                                      <w:divBdr>
                                        <w:top w:val="none" w:sz="0" w:space="0" w:color="auto"/>
                                        <w:left w:val="none" w:sz="0" w:space="0" w:color="auto"/>
                                        <w:bottom w:val="none" w:sz="0" w:space="0" w:color="auto"/>
                                        <w:right w:val="none" w:sz="0" w:space="0" w:color="auto"/>
                                      </w:divBdr>
                                      <w:divsChild>
                                        <w:div w:id="1022440267">
                                          <w:marLeft w:val="0"/>
                                          <w:marRight w:val="0"/>
                                          <w:marTop w:val="0"/>
                                          <w:marBottom w:val="0"/>
                                          <w:divBdr>
                                            <w:top w:val="none" w:sz="0" w:space="0" w:color="auto"/>
                                            <w:left w:val="none" w:sz="0" w:space="0" w:color="auto"/>
                                            <w:bottom w:val="none" w:sz="0" w:space="0" w:color="auto"/>
                                            <w:right w:val="none" w:sz="0" w:space="0" w:color="auto"/>
                                          </w:divBdr>
                                          <w:divsChild>
                                            <w:div w:id="1542785543">
                                              <w:marLeft w:val="0"/>
                                              <w:marRight w:val="0"/>
                                              <w:marTop w:val="0"/>
                                              <w:marBottom w:val="30"/>
                                              <w:divBdr>
                                                <w:top w:val="none" w:sz="0" w:space="0" w:color="auto"/>
                                                <w:left w:val="none" w:sz="0" w:space="0" w:color="auto"/>
                                                <w:bottom w:val="none" w:sz="0" w:space="0" w:color="auto"/>
                                                <w:right w:val="none" w:sz="0" w:space="0" w:color="auto"/>
                                              </w:divBdr>
                                              <w:divsChild>
                                                <w:div w:id="454719719">
                                                  <w:marLeft w:val="0"/>
                                                  <w:marRight w:val="0"/>
                                                  <w:marTop w:val="0"/>
                                                  <w:marBottom w:val="0"/>
                                                  <w:divBdr>
                                                    <w:top w:val="none" w:sz="0" w:space="0" w:color="auto"/>
                                                    <w:left w:val="none" w:sz="0" w:space="0" w:color="auto"/>
                                                    <w:bottom w:val="none" w:sz="0" w:space="0" w:color="auto"/>
                                                    <w:right w:val="none" w:sz="0" w:space="0" w:color="auto"/>
                                                  </w:divBdr>
                                                  <w:divsChild>
                                                    <w:div w:id="2040620187">
                                                      <w:marLeft w:val="0"/>
                                                      <w:marRight w:val="0"/>
                                                      <w:marTop w:val="0"/>
                                                      <w:marBottom w:val="0"/>
                                                      <w:divBdr>
                                                        <w:top w:val="none" w:sz="0" w:space="0" w:color="auto"/>
                                                        <w:left w:val="none" w:sz="0" w:space="0" w:color="auto"/>
                                                        <w:bottom w:val="none" w:sz="0" w:space="0" w:color="auto"/>
                                                        <w:right w:val="none" w:sz="0" w:space="0" w:color="auto"/>
                                                      </w:divBdr>
                                                      <w:divsChild>
                                                        <w:div w:id="874002866">
                                                          <w:marLeft w:val="0"/>
                                                          <w:marRight w:val="0"/>
                                                          <w:marTop w:val="0"/>
                                                          <w:marBottom w:val="0"/>
                                                          <w:divBdr>
                                                            <w:top w:val="none" w:sz="0" w:space="0" w:color="auto"/>
                                                            <w:left w:val="none" w:sz="0" w:space="0" w:color="auto"/>
                                                            <w:bottom w:val="none" w:sz="0" w:space="0" w:color="auto"/>
                                                            <w:right w:val="none" w:sz="0" w:space="0" w:color="auto"/>
                                                          </w:divBdr>
                                                          <w:divsChild>
                                                            <w:div w:id="475031644">
                                                              <w:marLeft w:val="0"/>
                                                              <w:marRight w:val="150"/>
                                                              <w:marTop w:val="150"/>
                                                              <w:marBottom w:val="0"/>
                                                              <w:divBdr>
                                                                <w:top w:val="none" w:sz="0" w:space="0" w:color="auto"/>
                                                                <w:left w:val="none" w:sz="0" w:space="0" w:color="auto"/>
                                                                <w:bottom w:val="none" w:sz="0" w:space="0" w:color="auto"/>
                                                                <w:right w:val="none" w:sz="0" w:space="0" w:color="auto"/>
                                                              </w:divBdr>
                                                              <w:divsChild>
                                                                <w:div w:id="480972792">
                                                                  <w:marLeft w:val="0"/>
                                                                  <w:marRight w:val="0"/>
                                                                  <w:marTop w:val="0"/>
                                                                  <w:marBottom w:val="0"/>
                                                                  <w:divBdr>
                                                                    <w:top w:val="none" w:sz="0" w:space="0" w:color="auto"/>
                                                                    <w:left w:val="none" w:sz="0" w:space="0" w:color="auto"/>
                                                                    <w:bottom w:val="none" w:sz="0" w:space="0" w:color="auto"/>
                                                                    <w:right w:val="none" w:sz="0" w:space="0" w:color="auto"/>
                                                                  </w:divBdr>
                                                                  <w:divsChild>
                                                                    <w:div w:id="124590116">
                                                                      <w:marLeft w:val="0"/>
                                                                      <w:marRight w:val="0"/>
                                                                      <w:marTop w:val="0"/>
                                                                      <w:marBottom w:val="0"/>
                                                                      <w:divBdr>
                                                                        <w:top w:val="none" w:sz="0" w:space="0" w:color="auto"/>
                                                                        <w:left w:val="none" w:sz="0" w:space="0" w:color="auto"/>
                                                                        <w:bottom w:val="none" w:sz="0" w:space="0" w:color="auto"/>
                                                                        <w:right w:val="none" w:sz="0" w:space="0" w:color="auto"/>
                                                                      </w:divBdr>
                                                                      <w:divsChild>
                                                                        <w:div w:id="929971982">
                                                                          <w:marLeft w:val="0"/>
                                                                          <w:marRight w:val="0"/>
                                                                          <w:marTop w:val="0"/>
                                                                          <w:marBottom w:val="0"/>
                                                                          <w:divBdr>
                                                                            <w:top w:val="none" w:sz="0" w:space="0" w:color="auto"/>
                                                                            <w:left w:val="none" w:sz="0" w:space="0" w:color="auto"/>
                                                                            <w:bottom w:val="none" w:sz="0" w:space="0" w:color="auto"/>
                                                                            <w:right w:val="none" w:sz="0" w:space="0" w:color="auto"/>
                                                                          </w:divBdr>
                                                                          <w:divsChild>
                                                                            <w:div w:id="992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90486">
                                                      <w:marLeft w:val="0"/>
                                                      <w:marRight w:val="0"/>
                                                      <w:marTop w:val="0"/>
                                                      <w:marBottom w:val="0"/>
                                                      <w:divBdr>
                                                        <w:top w:val="none" w:sz="0" w:space="0" w:color="auto"/>
                                                        <w:left w:val="none" w:sz="0" w:space="0" w:color="auto"/>
                                                        <w:bottom w:val="none" w:sz="0" w:space="0" w:color="auto"/>
                                                        <w:right w:val="none" w:sz="0" w:space="0" w:color="auto"/>
                                                      </w:divBdr>
                                                      <w:divsChild>
                                                        <w:div w:id="1159812425">
                                                          <w:marLeft w:val="0"/>
                                                          <w:marRight w:val="0"/>
                                                          <w:marTop w:val="0"/>
                                                          <w:marBottom w:val="0"/>
                                                          <w:divBdr>
                                                            <w:top w:val="none" w:sz="0" w:space="0" w:color="auto"/>
                                                            <w:left w:val="none" w:sz="0" w:space="0" w:color="auto"/>
                                                            <w:bottom w:val="none" w:sz="0" w:space="0" w:color="auto"/>
                                                            <w:right w:val="none" w:sz="0" w:space="0" w:color="auto"/>
                                                          </w:divBdr>
                                                          <w:divsChild>
                                                            <w:div w:id="1645963800">
                                                              <w:marLeft w:val="0"/>
                                                              <w:marRight w:val="0"/>
                                                              <w:marTop w:val="0"/>
                                                              <w:marBottom w:val="0"/>
                                                              <w:divBdr>
                                                                <w:top w:val="none" w:sz="0" w:space="0" w:color="auto"/>
                                                                <w:left w:val="none" w:sz="0" w:space="0" w:color="auto"/>
                                                                <w:bottom w:val="none" w:sz="0" w:space="0" w:color="auto"/>
                                                                <w:right w:val="none" w:sz="0" w:space="0" w:color="auto"/>
                                                              </w:divBdr>
                                                              <w:divsChild>
                                                                <w:div w:id="683947164">
                                                                  <w:marLeft w:val="0"/>
                                                                  <w:marRight w:val="0"/>
                                                                  <w:marTop w:val="0"/>
                                                                  <w:marBottom w:val="0"/>
                                                                  <w:divBdr>
                                                                    <w:top w:val="none" w:sz="0" w:space="0" w:color="auto"/>
                                                                    <w:left w:val="none" w:sz="0" w:space="0" w:color="auto"/>
                                                                    <w:bottom w:val="none" w:sz="0" w:space="0" w:color="auto"/>
                                                                    <w:right w:val="none" w:sz="0" w:space="0" w:color="auto"/>
                                                                  </w:divBdr>
                                                                  <w:divsChild>
                                                                    <w:div w:id="193732474">
                                                                      <w:marLeft w:val="0"/>
                                                                      <w:marRight w:val="0"/>
                                                                      <w:marTop w:val="0"/>
                                                                      <w:marBottom w:val="0"/>
                                                                      <w:divBdr>
                                                                        <w:top w:val="none" w:sz="0" w:space="0" w:color="auto"/>
                                                                        <w:left w:val="none" w:sz="0" w:space="0" w:color="auto"/>
                                                                        <w:bottom w:val="none" w:sz="0" w:space="0" w:color="auto"/>
                                                                        <w:right w:val="none" w:sz="0" w:space="0" w:color="auto"/>
                                                                      </w:divBdr>
                                                                      <w:divsChild>
                                                                        <w:div w:id="655501355">
                                                                          <w:marLeft w:val="0"/>
                                                                          <w:marRight w:val="0"/>
                                                                          <w:marTop w:val="0"/>
                                                                          <w:marBottom w:val="75"/>
                                                                          <w:divBdr>
                                                                            <w:top w:val="none" w:sz="0" w:space="0" w:color="auto"/>
                                                                            <w:left w:val="none" w:sz="0" w:space="0" w:color="auto"/>
                                                                            <w:bottom w:val="none" w:sz="0" w:space="0" w:color="auto"/>
                                                                            <w:right w:val="none" w:sz="0" w:space="0" w:color="auto"/>
                                                                          </w:divBdr>
                                                                          <w:divsChild>
                                                                            <w:div w:id="569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3024">
                                                          <w:marLeft w:val="0"/>
                                                          <w:marRight w:val="0"/>
                                                          <w:marTop w:val="0"/>
                                                          <w:marBottom w:val="0"/>
                                                          <w:divBdr>
                                                            <w:top w:val="none" w:sz="0" w:space="0" w:color="auto"/>
                                                            <w:left w:val="none" w:sz="0" w:space="0" w:color="auto"/>
                                                            <w:bottom w:val="none" w:sz="0" w:space="0" w:color="auto"/>
                                                            <w:right w:val="none" w:sz="0" w:space="0" w:color="auto"/>
                                                          </w:divBdr>
                                                          <w:divsChild>
                                                            <w:div w:id="715396564">
                                                              <w:marLeft w:val="0"/>
                                                              <w:marRight w:val="0"/>
                                                              <w:marTop w:val="0"/>
                                                              <w:marBottom w:val="0"/>
                                                              <w:divBdr>
                                                                <w:top w:val="none" w:sz="0" w:space="0" w:color="auto"/>
                                                                <w:left w:val="none" w:sz="0" w:space="0" w:color="auto"/>
                                                                <w:bottom w:val="none" w:sz="0" w:space="0" w:color="auto"/>
                                                                <w:right w:val="none" w:sz="0" w:space="0" w:color="auto"/>
                                                              </w:divBdr>
                                                              <w:divsChild>
                                                                <w:div w:id="1669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5170">
                                                          <w:marLeft w:val="0"/>
                                                          <w:marRight w:val="0"/>
                                                          <w:marTop w:val="0"/>
                                                          <w:marBottom w:val="0"/>
                                                          <w:divBdr>
                                                            <w:top w:val="none" w:sz="0" w:space="0" w:color="auto"/>
                                                            <w:left w:val="none" w:sz="0" w:space="0" w:color="auto"/>
                                                            <w:bottom w:val="none" w:sz="0" w:space="0" w:color="auto"/>
                                                            <w:right w:val="none" w:sz="0" w:space="0" w:color="auto"/>
                                                          </w:divBdr>
                                                          <w:divsChild>
                                                            <w:div w:id="417794088">
                                                              <w:marLeft w:val="0"/>
                                                              <w:marRight w:val="0"/>
                                                              <w:marTop w:val="0"/>
                                                              <w:marBottom w:val="0"/>
                                                              <w:divBdr>
                                                                <w:top w:val="none" w:sz="0" w:space="0" w:color="auto"/>
                                                                <w:left w:val="none" w:sz="0" w:space="0" w:color="auto"/>
                                                                <w:bottom w:val="none" w:sz="0" w:space="0" w:color="auto"/>
                                                                <w:right w:val="none" w:sz="0" w:space="0" w:color="auto"/>
                                                              </w:divBdr>
                                                              <w:divsChild>
                                                                <w:div w:id="833569272">
                                                                  <w:marLeft w:val="0"/>
                                                                  <w:marRight w:val="0"/>
                                                                  <w:marTop w:val="0"/>
                                                                  <w:marBottom w:val="0"/>
                                                                  <w:divBdr>
                                                                    <w:top w:val="none" w:sz="0" w:space="0" w:color="auto"/>
                                                                    <w:left w:val="none" w:sz="0" w:space="0" w:color="auto"/>
                                                                    <w:bottom w:val="none" w:sz="0" w:space="0" w:color="auto"/>
                                                                    <w:right w:val="none" w:sz="0" w:space="0" w:color="auto"/>
                                                                  </w:divBdr>
                                                                  <w:divsChild>
                                                                    <w:div w:id="2100172019">
                                                                      <w:marLeft w:val="0"/>
                                                                      <w:marRight w:val="0"/>
                                                                      <w:marTop w:val="0"/>
                                                                      <w:marBottom w:val="0"/>
                                                                      <w:divBdr>
                                                                        <w:top w:val="none" w:sz="0" w:space="0" w:color="auto"/>
                                                                        <w:left w:val="none" w:sz="0" w:space="0" w:color="auto"/>
                                                                        <w:bottom w:val="none" w:sz="0" w:space="0" w:color="auto"/>
                                                                        <w:right w:val="none" w:sz="0" w:space="0" w:color="auto"/>
                                                                      </w:divBdr>
                                                                    </w:div>
                                                                  </w:divsChild>
                                                                </w:div>
                                                                <w:div w:id="1195342574">
                                                                  <w:marLeft w:val="0"/>
                                                                  <w:marRight w:val="0"/>
                                                                  <w:marTop w:val="0"/>
                                                                  <w:marBottom w:val="0"/>
                                                                  <w:divBdr>
                                                                    <w:top w:val="none" w:sz="0" w:space="0" w:color="auto"/>
                                                                    <w:left w:val="none" w:sz="0" w:space="0" w:color="auto"/>
                                                                    <w:bottom w:val="none" w:sz="0" w:space="0" w:color="auto"/>
                                                                    <w:right w:val="none" w:sz="0" w:space="0" w:color="auto"/>
                                                                  </w:divBdr>
                                                                  <w:divsChild>
                                                                    <w:div w:id="1999192317">
                                                                      <w:marLeft w:val="0"/>
                                                                      <w:marRight w:val="0"/>
                                                                      <w:marTop w:val="0"/>
                                                                      <w:marBottom w:val="0"/>
                                                                      <w:divBdr>
                                                                        <w:top w:val="none" w:sz="0" w:space="0" w:color="auto"/>
                                                                        <w:left w:val="none" w:sz="0" w:space="0" w:color="auto"/>
                                                                        <w:bottom w:val="none" w:sz="0" w:space="0" w:color="auto"/>
                                                                        <w:right w:val="none" w:sz="0" w:space="0" w:color="auto"/>
                                                                      </w:divBdr>
                                                                      <w:divsChild>
                                                                        <w:div w:id="449275744">
                                                                          <w:marLeft w:val="0"/>
                                                                          <w:marRight w:val="0"/>
                                                                          <w:marTop w:val="0"/>
                                                                          <w:marBottom w:val="0"/>
                                                                          <w:divBdr>
                                                                            <w:top w:val="none" w:sz="0" w:space="0" w:color="auto"/>
                                                                            <w:left w:val="none" w:sz="0" w:space="0" w:color="auto"/>
                                                                            <w:bottom w:val="none" w:sz="0" w:space="0" w:color="auto"/>
                                                                            <w:right w:val="none" w:sz="0" w:space="0" w:color="auto"/>
                                                                          </w:divBdr>
                                                                          <w:divsChild>
                                                                            <w:div w:id="567766097">
                                                                              <w:marLeft w:val="0"/>
                                                                              <w:marRight w:val="0"/>
                                                                              <w:marTop w:val="0"/>
                                                                              <w:marBottom w:val="0"/>
                                                                              <w:divBdr>
                                                                                <w:top w:val="none" w:sz="0" w:space="0" w:color="auto"/>
                                                                                <w:left w:val="none" w:sz="0" w:space="0" w:color="auto"/>
                                                                                <w:bottom w:val="none" w:sz="0" w:space="0" w:color="auto"/>
                                                                                <w:right w:val="none" w:sz="0" w:space="0" w:color="auto"/>
                                                                              </w:divBdr>
                                                                              <w:divsChild>
                                                                                <w:div w:id="1122308768">
                                                                                  <w:marLeft w:val="0"/>
                                                                                  <w:marRight w:val="0"/>
                                                                                  <w:marTop w:val="0"/>
                                                                                  <w:marBottom w:val="0"/>
                                                                                  <w:divBdr>
                                                                                    <w:top w:val="none" w:sz="0" w:space="0" w:color="auto"/>
                                                                                    <w:left w:val="none" w:sz="0" w:space="0" w:color="auto"/>
                                                                                    <w:bottom w:val="none" w:sz="0" w:space="0" w:color="auto"/>
                                                                                    <w:right w:val="none" w:sz="0" w:space="0" w:color="auto"/>
                                                                                  </w:divBdr>
                                                                                  <w:divsChild>
                                                                                    <w:div w:id="1250389355">
                                                                                      <w:marLeft w:val="0"/>
                                                                                      <w:marRight w:val="0"/>
                                                                                      <w:marTop w:val="0"/>
                                                                                      <w:marBottom w:val="0"/>
                                                                                      <w:divBdr>
                                                                                        <w:top w:val="none" w:sz="0" w:space="0" w:color="auto"/>
                                                                                        <w:left w:val="none" w:sz="0" w:space="0" w:color="auto"/>
                                                                                        <w:bottom w:val="none" w:sz="0" w:space="0" w:color="auto"/>
                                                                                        <w:right w:val="none" w:sz="0" w:space="0" w:color="auto"/>
                                                                                      </w:divBdr>
                                                                                      <w:divsChild>
                                                                                        <w:div w:id="1713575139">
                                                                                          <w:marLeft w:val="0"/>
                                                                                          <w:marRight w:val="0"/>
                                                                                          <w:marTop w:val="0"/>
                                                                                          <w:marBottom w:val="0"/>
                                                                                          <w:divBdr>
                                                                                            <w:top w:val="none" w:sz="0" w:space="0" w:color="auto"/>
                                                                                            <w:left w:val="none" w:sz="0" w:space="0" w:color="auto"/>
                                                                                            <w:bottom w:val="none" w:sz="0" w:space="0" w:color="auto"/>
                                                                                            <w:right w:val="none" w:sz="0" w:space="0" w:color="auto"/>
                                                                                          </w:divBdr>
                                                                                          <w:divsChild>
                                                                                            <w:div w:id="1715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8007">
                                  <w:marLeft w:val="930"/>
                                  <w:marRight w:val="0"/>
                                  <w:marTop w:val="180"/>
                                  <w:marBottom w:val="0"/>
                                  <w:divBdr>
                                    <w:top w:val="none" w:sz="0" w:space="0" w:color="auto"/>
                                    <w:left w:val="none" w:sz="0" w:space="0" w:color="auto"/>
                                    <w:bottom w:val="none" w:sz="0" w:space="0" w:color="auto"/>
                                    <w:right w:val="none" w:sz="0" w:space="0" w:color="auto"/>
                                  </w:divBdr>
                                  <w:divsChild>
                                    <w:div w:id="1341661251">
                                      <w:marLeft w:val="0"/>
                                      <w:marRight w:val="0"/>
                                      <w:marTop w:val="0"/>
                                      <w:marBottom w:val="0"/>
                                      <w:divBdr>
                                        <w:top w:val="none" w:sz="0" w:space="0" w:color="auto"/>
                                        <w:left w:val="none" w:sz="0" w:space="0" w:color="auto"/>
                                        <w:bottom w:val="none" w:sz="0" w:space="0" w:color="auto"/>
                                        <w:right w:val="none" w:sz="0" w:space="0" w:color="auto"/>
                                      </w:divBdr>
                                      <w:divsChild>
                                        <w:div w:id="163474692">
                                          <w:marLeft w:val="0"/>
                                          <w:marRight w:val="0"/>
                                          <w:marTop w:val="255"/>
                                          <w:marBottom w:val="375"/>
                                          <w:divBdr>
                                            <w:top w:val="none" w:sz="0" w:space="0" w:color="auto"/>
                                            <w:left w:val="none" w:sz="0" w:space="0" w:color="auto"/>
                                            <w:bottom w:val="none" w:sz="0" w:space="0" w:color="auto"/>
                                            <w:right w:val="none" w:sz="0" w:space="0" w:color="auto"/>
                                          </w:divBdr>
                                          <w:divsChild>
                                            <w:div w:id="183834446">
                                              <w:marLeft w:val="0"/>
                                              <w:marRight w:val="0"/>
                                              <w:marTop w:val="0"/>
                                              <w:marBottom w:val="0"/>
                                              <w:divBdr>
                                                <w:top w:val="none" w:sz="0" w:space="0" w:color="auto"/>
                                                <w:left w:val="none" w:sz="0" w:space="0" w:color="auto"/>
                                                <w:bottom w:val="none" w:sz="0" w:space="0" w:color="auto"/>
                                                <w:right w:val="none" w:sz="0" w:space="0" w:color="auto"/>
                                              </w:divBdr>
                                              <w:divsChild>
                                                <w:div w:id="1104954963">
                                                  <w:marLeft w:val="0"/>
                                                  <w:marRight w:val="0"/>
                                                  <w:marTop w:val="0"/>
                                                  <w:marBottom w:val="0"/>
                                                  <w:divBdr>
                                                    <w:top w:val="none" w:sz="0" w:space="0" w:color="auto"/>
                                                    <w:left w:val="none" w:sz="0" w:space="0" w:color="auto"/>
                                                    <w:bottom w:val="none" w:sz="0" w:space="0" w:color="auto"/>
                                                    <w:right w:val="none" w:sz="0" w:space="0" w:color="auto"/>
                                                  </w:divBdr>
                                                  <w:divsChild>
                                                    <w:div w:id="611400490">
                                                      <w:marLeft w:val="0"/>
                                                      <w:marRight w:val="0"/>
                                                      <w:marTop w:val="0"/>
                                                      <w:marBottom w:val="0"/>
                                                      <w:divBdr>
                                                        <w:top w:val="none" w:sz="0" w:space="0" w:color="auto"/>
                                                        <w:left w:val="none" w:sz="0" w:space="0" w:color="auto"/>
                                                        <w:bottom w:val="none" w:sz="0" w:space="0" w:color="auto"/>
                                                        <w:right w:val="none" w:sz="0" w:space="0" w:color="auto"/>
                                                      </w:divBdr>
                                                      <w:divsChild>
                                                        <w:div w:id="1478718720">
                                                          <w:marLeft w:val="0"/>
                                                          <w:marRight w:val="0"/>
                                                          <w:marTop w:val="0"/>
                                                          <w:marBottom w:val="0"/>
                                                          <w:divBdr>
                                                            <w:top w:val="none" w:sz="0" w:space="0" w:color="auto"/>
                                                            <w:left w:val="none" w:sz="0" w:space="0" w:color="auto"/>
                                                            <w:bottom w:val="none" w:sz="0" w:space="0" w:color="auto"/>
                                                            <w:right w:val="none" w:sz="0" w:space="0" w:color="auto"/>
                                                          </w:divBdr>
                                                          <w:divsChild>
                                                            <w:div w:id="1689794236">
                                                              <w:marLeft w:val="0"/>
                                                              <w:marRight w:val="0"/>
                                                              <w:marTop w:val="0"/>
                                                              <w:marBottom w:val="0"/>
                                                              <w:divBdr>
                                                                <w:top w:val="none" w:sz="0" w:space="0" w:color="auto"/>
                                                                <w:left w:val="none" w:sz="0" w:space="0" w:color="auto"/>
                                                                <w:bottom w:val="none" w:sz="0" w:space="0" w:color="auto"/>
                                                                <w:right w:val="none" w:sz="0" w:space="0" w:color="auto"/>
                                                              </w:divBdr>
                                                              <w:divsChild>
                                                                <w:div w:id="599528652">
                                                                  <w:marLeft w:val="0"/>
                                                                  <w:marRight w:val="0"/>
                                                                  <w:marTop w:val="0"/>
                                                                  <w:marBottom w:val="0"/>
                                                                  <w:divBdr>
                                                                    <w:top w:val="none" w:sz="0" w:space="0" w:color="auto"/>
                                                                    <w:left w:val="none" w:sz="0" w:space="0" w:color="auto"/>
                                                                    <w:bottom w:val="none" w:sz="0" w:space="0" w:color="auto"/>
                                                                    <w:right w:val="none" w:sz="0" w:space="0" w:color="auto"/>
                                                                  </w:divBdr>
                                                                  <w:divsChild>
                                                                    <w:div w:id="563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45292">
                                      <w:marLeft w:val="0"/>
                                      <w:marRight w:val="0"/>
                                      <w:marTop w:val="0"/>
                                      <w:marBottom w:val="0"/>
                                      <w:divBdr>
                                        <w:top w:val="none" w:sz="0" w:space="0" w:color="auto"/>
                                        <w:left w:val="none" w:sz="0" w:space="0" w:color="auto"/>
                                        <w:bottom w:val="none" w:sz="0" w:space="0" w:color="auto"/>
                                        <w:right w:val="none" w:sz="0" w:space="0" w:color="auto"/>
                                      </w:divBdr>
                                      <w:divsChild>
                                        <w:div w:id="1827699572">
                                          <w:marLeft w:val="0"/>
                                          <w:marRight w:val="0"/>
                                          <w:marTop w:val="0"/>
                                          <w:marBottom w:val="0"/>
                                          <w:divBdr>
                                            <w:top w:val="none" w:sz="0" w:space="0" w:color="auto"/>
                                            <w:left w:val="none" w:sz="0" w:space="0" w:color="auto"/>
                                            <w:bottom w:val="none" w:sz="0" w:space="0" w:color="auto"/>
                                            <w:right w:val="none" w:sz="0" w:space="0" w:color="auto"/>
                                          </w:divBdr>
                                          <w:divsChild>
                                            <w:div w:id="1338266449">
                                              <w:marLeft w:val="0"/>
                                              <w:marRight w:val="0"/>
                                              <w:marTop w:val="0"/>
                                              <w:marBottom w:val="0"/>
                                              <w:divBdr>
                                                <w:top w:val="none" w:sz="0" w:space="0" w:color="auto"/>
                                                <w:left w:val="none" w:sz="0" w:space="0" w:color="auto"/>
                                                <w:bottom w:val="none" w:sz="0" w:space="0" w:color="auto"/>
                                                <w:right w:val="none" w:sz="0" w:space="0" w:color="auto"/>
                                              </w:divBdr>
                                              <w:divsChild>
                                                <w:div w:id="1237937832">
                                                  <w:marLeft w:val="0"/>
                                                  <w:marRight w:val="0"/>
                                                  <w:marTop w:val="0"/>
                                                  <w:marBottom w:val="0"/>
                                                  <w:divBdr>
                                                    <w:top w:val="none" w:sz="0" w:space="0" w:color="auto"/>
                                                    <w:left w:val="none" w:sz="0" w:space="0" w:color="auto"/>
                                                    <w:bottom w:val="none" w:sz="0" w:space="0" w:color="auto"/>
                                                    <w:right w:val="none" w:sz="0" w:space="0" w:color="auto"/>
                                                  </w:divBdr>
                                                  <w:divsChild>
                                                    <w:div w:id="535001655">
                                                      <w:marLeft w:val="0"/>
                                                      <w:marRight w:val="0"/>
                                                      <w:marTop w:val="0"/>
                                                      <w:marBottom w:val="0"/>
                                                      <w:divBdr>
                                                        <w:top w:val="none" w:sz="0" w:space="0" w:color="auto"/>
                                                        <w:left w:val="none" w:sz="0" w:space="0" w:color="auto"/>
                                                        <w:bottom w:val="none" w:sz="0" w:space="0" w:color="auto"/>
                                                        <w:right w:val="none" w:sz="0" w:space="0" w:color="auto"/>
                                                      </w:divBdr>
                                                      <w:divsChild>
                                                        <w:div w:id="272253310">
                                                          <w:marLeft w:val="0"/>
                                                          <w:marRight w:val="0"/>
                                                          <w:marTop w:val="0"/>
                                                          <w:marBottom w:val="0"/>
                                                          <w:divBdr>
                                                            <w:top w:val="none" w:sz="0" w:space="0" w:color="auto"/>
                                                            <w:left w:val="none" w:sz="0" w:space="0" w:color="auto"/>
                                                            <w:bottom w:val="none" w:sz="0" w:space="0" w:color="auto"/>
                                                            <w:right w:val="none" w:sz="0" w:space="0" w:color="auto"/>
                                                          </w:divBdr>
                                                          <w:divsChild>
                                                            <w:div w:id="1568104684">
                                                              <w:marLeft w:val="0"/>
                                                              <w:marRight w:val="0"/>
                                                              <w:marTop w:val="0"/>
                                                              <w:marBottom w:val="0"/>
                                                              <w:divBdr>
                                                                <w:top w:val="none" w:sz="0" w:space="0" w:color="auto"/>
                                                                <w:left w:val="none" w:sz="0" w:space="0" w:color="auto"/>
                                                                <w:bottom w:val="none" w:sz="0" w:space="0" w:color="auto"/>
                                                                <w:right w:val="none" w:sz="0" w:space="0" w:color="auto"/>
                                                              </w:divBdr>
                                                              <w:divsChild>
                                                                <w:div w:id="700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83093044">
      <w:bodyDiv w:val="1"/>
      <w:marLeft w:val="0"/>
      <w:marRight w:val="0"/>
      <w:marTop w:val="0"/>
      <w:marBottom w:val="0"/>
      <w:divBdr>
        <w:top w:val="none" w:sz="0" w:space="0" w:color="auto"/>
        <w:left w:val="none" w:sz="0" w:space="0" w:color="auto"/>
        <w:bottom w:val="none" w:sz="0" w:space="0" w:color="auto"/>
        <w:right w:val="none" w:sz="0" w:space="0" w:color="auto"/>
      </w:divBdr>
      <w:divsChild>
        <w:div w:id="420880213">
          <w:marLeft w:val="0"/>
          <w:marRight w:val="0"/>
          <w:marTop w:val="0"/>
          <w:marBottom w:val="150"/>
          <w:divBdr>
            <w:top w:val="none" w:sz="0" w:space="0" w:color="auto"/>
            <w:left w:val="none" w:sz="0" w:space="0" w:color="auto"/>
            <w:bottom w:val="none" w:sz="0" w:space="0" w:color="auto"/>
            <w:right w:val="none" w:sz="0" w:space="0" w:color="auto"/>
          </w:divBdr>
        </w:div>
        <w:div w:id="1392657292">
          <w:marLeft w:val="0"/>
          <w:marRight w:val="0"/>
          <w:marTop w:val="0"/>
          <w:marBottom w:val="0"/>
          <w:divBdr>
            <w:top w:val="none" w:sz="0" w:space="0" w:color="auto"/>
            <w:left w:val="none" w:sz="0" w:space="0" w:color="auto"/>
            <w:bottom w:val="none" w:sz="0" w:space="0" w:color="auto"/>
            <w:right w:val="none" w:sz="0" w:space="0" w:color="auto"/>
          </w:divBdr>
          <w:divsChild>
            <w:div w:id="1837167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094011684">
      <w:bodyDiv w:val="1"/>
      <w:marLeft w:val="0"/>
      <w:marRight w:val="0"/>
      <w:marTop w:val="0"/>
      <w:marBottom w:val="0"/>
      <w:divBdr>
        <w:top w:val="none" w:sz="0" w:space="0" w:color="auto"/>
        <w:left w:val="none" w:sz="0" w:space="0" w:color="auto"/>
        <w:bottom w:val="none" w:sz="0" w:space="0" w:color="auto"/>
        <w:right w:val="none" w:sz="0" w:space="0" w:color="auto"/>
      </w:divBdr>
      <w:divsChild>
        <w:div w:id="260839463">
          <w:marLeft w:val="0"/>
          <w:marRight w:val="0"/>
          <w:marTop w:val="0"/>
          <w:marBottom w:val="75"/>
          <w:divBdr>
            <w:top w:val="none" w:sz="0" w:space="0" w:color="auto"/>
            <w:left w:val="none" w:sz="0" w:space="0" w:color="auto"/>
            <w:bottom w:val="none" w:sz="0" w:space="0" w:color="auto"/>
            <w:right w:val="none" w:sz="0" w:space="0" w:color="auto"/>
          </w:divBdr>
          <w:divsChild>
            <w:div w:id="1590692578">
              <w:marLeft w:val="0"/>
              <w:marRight w:val="450"/>
              <w:marTop w:val="0"/>
              <w:marBottom w:val="150"/>
              <w:divBdr>
                <w:top w:val="none" w:sz="0" w:space="0" w:color="auto"/>
                <w:left w:val="none" w:sz="0" w:space="0" w:color="auto"/>
                <w:bottom w:val="none" w:sz="0" w:space="0" w:color="auto"/>
                <w:right w:val="none" w:sz="0" w:space="0" w:color="auto"/>
              </w:divBdr>
            </w:div>
          </w:divsChild>
        </w:div>
        <w:div w:id="281883972">
          <w:marLeft w:val="0"/>
          <w:marRight w:val="0"/>
          <w:marTop w:val="0"/>
          <w:marBottom w:val="0"/>
          <w:divBdr>
            <w:top w:val="none" w:sz="0" w:space="0" w:color="auto"/>
            <w:left w:val="none" w:sz="0" w:space="0" w:color="auto"/>
            <w:bottom w:val="none" w:sz="0" w:space="0" w:color="auto"/>
            <w:right w:val="none" w:sz="0" w:space="0" w:color="auto"/>
          </w:divBdr>
          <w:divsChild>
            <w:div w:id="676616342">
              <w:marLeft w:val="0"/>
              <w:marRight w:val="0"/>
              <w:marTop w:val="0"/>
              <w:marBottom w:val="0"/>
              <w:divBdr>
                <w:top w:val="none" w:sz="0" w:space="0" w:color="auto"/>
                <w:left w:val="none" w:sz="0" w:space="0" w:color="auto"/>
                <w:bottom w:val="none" w:sz="0" w:space="0" w:color="auto"/>
                <w:right w:val="none" w:sz="0" w:space="0" w:color="auto"/>
              </w:divBdr>
              <w:divsChild>
                <w:div w:id="1835100645">
                  <w:marLeft w:val="0"/>
                  <w:marRight w:val="0"/>
                  <w:marTop w:val="0"/>
                  <w:marBottom w:val="0"/>
                  <w:divBdr>
                    <w:top w:val="none" w:sz="0" w:space="0" w:color="auto"/>
                    <w:left w:val="none" w:sz="0" w:space="0" w:color="auto"/>
                    <w:bottom w:val="none" w:sz="0" w:space="0" w:color="auto"/>
                    <w:right w:val="none" w:sz="0" w:space="0" w:color="auto"/>
                  </w:divBdr>
                  <w:divsChild>
                    <w:div w:id="1462841347">
                      <w:marLeft w:val="0"/>
                      <w:marRight w:val="0"/>
                      <w:marTop w:val="0"/>
                      <w:marBottom w:val="0"/>
                      <w:divBdr>
                        <w:top w:val="none" w:sz="0" w:space="0" w:color="auto"/>
                        <w:left w:val="none" w:sz="0" w:space="0" w:color="auto"/>
                        <w:bottom w:val="none" w:sz="0" w:space="0" w:color="auto"/>
                        <w:right w:val="none" w:sz="0" w:space="0" w:color="auto"/>
                      </w:divBdr>
                      <w:divsChild>
                        <w:div w:id="2076394436">
                          <w:marLeft w:val="0"/>
                          <w:marRight w:val="0"/>
                          <w:marTop w:val="0"/>
                          <w:marBottom w:val="0"/>
                          <w:divBdr>
                            <w:top w:val="none" w:sz="0" w:space="0" w:color="auto"/>
                            <w:left w:val="none" w:sz="0" w:space="0" w:color="auto"/>
                            <w:bottom w:val="none" w:sz="0" w:space="0" w:color="auto"/>
                            <w:right w:val="none" w:sz="0" w:space="0" w:color="auto"/>
                          </w:divBdr>
                          <w:divsChild>
                            <w:div w:id="698169625">
                              <w:marLeft w:val="0"/>
                              <w:marRight w:val="0"/>
                              <w:marTop w:val="0"/>
                              <w:marBottom w:val="0"/>
                              <w:divBdr>
                                <w:top w:val="none" w:sz="0" w:space="0" w:color="EAEAEA"/>
                                <w:left w:val="none" w:sz="0" w:space="0" w:color="EAEAEA"/>
                                <w:bottom w:val="single" w:sz="6" w:space="15" w:color="EAEAEA"/>
                                <w:right w:val="none" w:sz="0" w:space="0" w:color="EAEAEA"/>
                              </w:divBdr>
                              <w:divsChild>
                                <w:div w:id="1266772253">
                                  <w:marLeft w:val="0"/>
                                  <w:marRight w:val="0"/>
                                  <w:marTop w:val="0"/>
                                  <w:marBottom w:val="60"/>
                                  <w:divBdr>
                                    <w:top w:val="none" w:sz="0" w:space="0" w:color="auto"/>
                                    <w:left w:val="none" w:sz="0" w:space="0" w:color="auto"/>
                                    <w:bottom w:val="none" w:sz="0" w:space="0" w:color="auto"/>
                                    <w:right w:val="none" w:sz="0" w:space="0" w:color="auto"/>
                                  </w:divBdr>
                                  <w:divsChild>
                                    <w:div w:id="1116681415">
                                      <w:marLeft w:val="0"/>
                                      <w:marRight w:val="0"/>
                                      <w:marTop w:val="0"/>
                                      <w:marBottom w:val="0"/>
                                      <w:divBdr>
                                        <w:top w:val="none" w:sz="0" w:space="0" w:color="auto"/>
                                        <w:left w:val="none" w:sz="0" w:space="0" w:color="auto"/>
                                        <w:bottom w:val="none" w:sz="0" w:space="0" w:color="auto"/>
                                        <w:right w:val="none" w:sz="0" w:space="0" w:color="auto"/>
                                      </w:divBdr>
                                      <w:divsChild>
                                        <w:div w:id="24015998">
                                          <w:marLeft w:val="0"/>
                                          <w:marRight w:val="0"/>
                                          <w:marTop w:val="0"/>
                                          <w:marBottom w:val="0"/>
                                          <w:divBdr>
                                            <w:top w:val="none" w:sz="0" w:space="0" w:color="auto"/>
                                            <w:left w:val="none" w:sz="0" w:space="0" w:color="auto"/>
                                            <w:bottom w:val="none" w:sz="0" w:space="0" w:color="auto"/>
                                            <w:right w:val="none" w:sz="0" w:space="0" w:color="auto"/>
                                          </w:divBdr>
                                          <w:divsChild>
                                            <w:div w:id="192771464">
                                              <w:marLeft w:val="0"/>
                                              <w:marRight w:val="0"/>
                                              <w:marTop w:val="0"/>
                                              <w:marBottom w:val="30"/>
                                              <w:divBdr>
                                                <w:top w:val="none" w:sz="0" w:space="0" w:color="auto"/>
                                                <w:left w:val="none" w:sz="0" w:space="0" w:color="auto"/>
                                                <w:bottom w:val="none" w:sz="0" w:space="0" w:color="auto"/>
                                                <w:right w:val="none" w:sz="0" w:space="0" w:color="auto"/>
                                              </w:divBdr>
                                              <w:divsChild>
                                                <w:div w:id="606541679">
                                                  <w:marLeft w:val="0"/>
                                                  <w:marRight w:val="0"/>
                                                  <w:marTop w:val="0"/>
                                                  <w:marBottom w:val="0"/>
                                                  <w:divBdr>
                                                    <w:top w:val="none" w:sz="0" w:space="0" w:color="auto"/>
                                                    <w:left w:val="none" w:sz="0" w:space="0" w:color="auto"/>
                                                    <w:bottom w:val="none" w:sz="0" w:space="0" w:color="auto"/>
                                                    <w:right w:val="none" w:sz="0" w:space="0" w:color="auto"/>
                                                  </w:divBdr>
                                                  <w:divsChild>
                                                    <w:div w:id="176119283">
                                                      <w:marLeft w:val="0"/>
                                                      <w:marRight w:val="0"/>
                                                      <w:marTop w:val="0"/>
                                                      <w:marBottom w:val="0"/>
                                                      <w:divBdr>
                                                        <w:top w:val="none" w:sz="0" w:space="0" w:color="auto"/>
                                                        <w:left w:val="none" w:sz="0" w:space="0" w:color="auto"/>
                                                        <w:bottom w:val="none" w:sz="0" w:space="0" w:color="auto"/>
                                                        <w:right w:val="none" w:sz="0" w:space="0" w:color="auto"/>
                                                      </w:divBdr>
                                                      <w:divsChild>
                                                        <w:div w:id="2087260355">
                                                          <w:marLeft w:val="0"/>
                                                          <w:marRight w:val="0"/>
                                                          <w:marTop w:val="0"/>
                                                          <w:marBottom w:val="0"/>
                                                          <w:divBdr>
                                                            <w:top w:val="none" w:sz="0" w:space="0" w:color="auto"/>
                                                            <w:left w:val="none" w:sz="0" w:space="0" w:color="auto"/>
                                                            <w:bottom w:val="none" w:sz="0" w:space="0" w:color="auto"/>
                                                            <w:right w:val="none" w:sz="0" w:space="0" w:color="auto"/>
                                                          </w:divBdr>
                                                          <w:divsChild>
                                                            <w:div w:id="1824926699">
                                                              <w:marLeft w:val="0"/>
                                                              <w:marRight w:val="150"/>
                                                              <w:marTop w:val="150"/>
                                                              <w:marBottom w:val="0"/>
                                                              <w:divBdr>
                                                                <w:top w:val="none" w:sz="0" w:space="0" w:color="auto"/>
                                                                <w:left w:val="none" w:sz="0" w:space="0" w:color="auto"/>
                                                                <w:bottom w:val="none" w:sz="0" w:space="0" w:color="auto"/>
                                                                <w:right w:val="none" w:sz="0" w:space="0" w:color="auto"/>
                                                              </w:divBdr>
                                                              <w:divsChild>
                                                                <w:div w:id="128598894">
                                                                  <w:marLeft w:val="0"/>
                                                                  <w:marRight w:val="0"/>
                                                                  <w:marTop w:val="0"/>
                                                                  <w:marBottom w:val="0"/>
                                                                  <w:divBdr>
                                                                    <w:top w:val="none" w:sz="0" w:space="0" w:color="auto"/>
                                                                    <w:left w:val="none" w:sz="0" w:space="0" w:color="auto"/>
                                                                    <w:bottom w:val="none" w:sz="0" w:space="0" w:color="auto"/>
                                                                    <w:right w:val="none" w:sz="0" w:space="0" w:color="auto"/>
                                                                  </w:divBdr>
                                                                  <w:divsChild>
                                                                    <w:div w:id="1095247555">
                                                                      <w:marLeft w:val="0"/>
                                                                      <w:marRight w:val="0"/>
                                                                      <w:marTop w:val="0"/>
                                                                      <w:marBottom w:val="0"/>
                                                                      <w:divBdr>
                                                                        <w:top w:val="none" w:sz="0" w:space="0" w:color="auto"/>
                                                                        <w:left w:val="none" w:sz="0" w:space="0" w:color="auto"/>
                                                                        <w:bottom w:val="none" w:sz="0" w:space="0" w:color="auto"/>
                                                                        <w:right w:val="none" w:sz="0" w:space="0" w:color="auto"/>
                                                                      </w:divBdr>
                                                                      <w:divsChild>
                                                                        <w:div w:id="1007758014">
                                                                          <w:marLeft w:val="0"/>
                                                                          <w:marRight w:val="0"/>
                                                                          <w:marTop w:val="0"/>
                                                                          <w:marBottom w:val="0"/>
                                                                          <w:divBdr>
                                                                            <w:top w:val="none" w:sz="0" w:space="0" w:color="auto"/>
                                                                            <w:left w:val="none" w:sz="0" w:space="0" w:color="auto"/>
                                                                            <w:bottom w:val="none" w:sz="0" w:space="0" w:color="auto"/>
                                                                            <w:right w:val="none" w:sz="0" w:space="0" w:color="auto"/>
                                                                          </w:divBdr>
                                                                          <w:divsChild>
                                                                            <w:div w:id="3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2680">
                                                      <w:marLeft w:val="0"/>
                                                      <w:marRight w:val="0"/>
                                                      <w:marTop w:val="0"/>
                                                      <w:marBottom w:val="0"/>
                                                      <w:divBdr>
                                                        <w:top w:val="none" w:sz="0" w:space="0" w:color="auto"/>
                                                        <w:left w:val="none" w:sz="0" w:space="0" w:color="auto"/>
                                                        <w:bottom w:val="none" w:sz="0" w:space="0" w:color="auto"/>
                                                        <w:right w:val="none" w:sz="0" w:space="0" w:color="auto"/>
                                                      </w:divBdr>
                                                      <w:divsChild>
                                                        <w:div w:id="1334912699">
                                                          <w:marLeft w:val="0"/>
                                                          <w:marRight w:val="0"/>
                                                          <w:marTop w:val="0"/>
                                                          <w:marBottom w:val="0"/>
                                                          <w:divBdr>
                                                            <w:top w:val="none" w:sz="0" w:space="0" w:color="auto"/>
                                                            <w:left w:val="none" w:sz="0" w:space="0" w:color="auto"/>
                                                            <w:bottom w:val="none" w:sz="0" w:space="0" w:color="auto"/>
                                                            <w:right w:val="none" w:sz="0" w:space="0" w:color="auto"/>
                                                          </w:divBdr>
                                                          <w:divsChild>
                                                            <w:div w:id="1784766343">
                                                              <w:marLeft w:val="0"/>
                                                              <w:marRight w:val="0"/>
                                                              <w:marTop w:val="0"/>
                                                              <w:marBottom w:val="0"/>
                                                              <w:divBdr>
                                                                <w:top w:val="none" w:sz="0" w:space="0" w:color="auto"/>
                                                                <w:left w:val="none" w:sz="0" w:space="0" w:color="auto"/>
                                                                <w:bottom w:val="none" w:sz="0" w:space="0" w:color="auto"/>
                                                                <w:right w:val="none" w:sz="0" w:space="0" w:color="auto"/>
                                                              </w:divBdr>
                                                              <w:divsChild>
                                                                <w:div w:id="1867477556">
                                                                  <w:marLeft w:val="0"/>
                                                                  <w:marRight w:val="0"/>
                                                                  <w:marTop w:val="0"/>
                                                                  <w:marBottom w:val="0"/>
                                                                  <w:divBdr>
                                                                    <w:top w:val="none" w:sz="0" w:space="0" w:color="auto"/>
                                                                    <w:left w:val="none" w:sz="0" w:space="0" w:color="auto"/>
                                                                    <w:bottom w:val="none" w:sz="0" w:space="0" w:color="auto"/>
                                                                    <w:right w:val="none" w:sz="0" w:space="0" w:color="auto"/>
                                                                  </w:divBdr>
                                                                  <w:divsChild>
                                                                    <w:div w:id="922252653">
                                                                      <w:marLeft w:val="0"/>
                                                                      <w:marRight w:val="0"/>
                                                                      <w:marTop w:val="0"/>
                                                                      <w:marBottom w:val="0"/>
                                                                      <w:divBdr>
                                                                        <w:top w:val="none" w:sz="0" w:space="0" w:color="auto"/>
                                                                        <w:left w:val="none" w:sz="0" w:space="0" w:color="auto"/>
                                                                        <w:bottom w:val="none" w:sz="0" w:space="0" w:color="auto"/>
                                                                        <w:right w:val="none" w:sz="0" w:space="0" w:color="auto"/>
                                                                      </w:divBdr>
                                                                      <w:divsChild>
                                                                        <w:div w:id="1868905661">
                                                                          <w:marLeft w:val="0"/>
                                                                          <w:marRight w:val="0"/>
                                                                          <w:marTop w:val="0"/>
                                                                          <w:marBottom w:val="75"/>
                                                                          <w:divBdr>
                                                                            <w:top w:val="none" w:sz="0" w:space="0" w:color="auto"/>
                                                                            <w:left w:val="none" w:sz="0" w:space="0" w:color="auto"/>
                                                                            <w:bottom w:val="none" w:sz="0" w:space="0" w:color="auto"/>
                                                                            <w:right w:val="none" w:sz="0" w:space="0" w:color="auto"/>
                                                                          </w:divBdr>
                                                                          <w:divsChild>
                                                                            <w:div w:id="17609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4864">
                                                          <w:marLeft w:val="0"/>
                                                          <w:marRight w:val="0"/>
                                                          <w:marTop w:val="0"/>
                                                          <w:marBottom w:val="0"/>
                                                          <w:divBdr>
                                                            <w:top w:val="none" w:sz="0" w:space="0" w:color="auto"/>
                                                            <w:left w:val="none" w:sz="0" w:space="0" w:color="auto"/>
                                                            <w:bottom w:val="none" w:sz="0" w:space="0" w:color="auto"/>
                                                            <w:right w:val="none" w:sz="0" w:space="0" w:color="auto"/>
                                                          </w:divBdr>
                                                          <w:divsChild>
                                                            <w:div w:id="1939755042">
                                                              <w:marLeft w:val="0"/>
                                                              <w:marRight w:val="0"/>
                                                              <w:marTop w:val="0"/>
                                                              <w:marBottom w:val="0"/>
                                                              <w:divBdr>
                                                                <w:top w:val="none" w:sz="0" w:space="0" w:color="auto"/>
                                                                <w:left w:val="none" w:sz="0" w:space="0" w:color="auto"/>
                                                                <w:bottom w:val="none" w:sz="0" w:space="0" w:color="auto"/>
                                                                <w:right w:val="none" w:sz="0" w:space="0" w:color="auto"/>
                                                              </w:divBdr>
                                                              <w:divsChild>
                                                                <w:div w:id="1437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0544">
                                                          <w:marLeft w:val="0"/>
                                                          <w:marRight w:val="0"/>
                                                          <w:marTop w:val="0"/>
                                                          <w:marBottom w:val="0"/>
                                                          <w:divBdr>
                                                            <w:top w:val="none" w:sz="0" w:space="0" w:color="auto"/>
                                                            <w:left w:val="none" w:sz="0" w:space="0" w:color="auto"/>
                                                            <w:bottom w:val="none" w:sz="0" w:space="0" w:color="auto"/>
                                                            <w:right w:val="none" w:sz="0" w:space="0" w:color="auto"/>
                                                          </w:divBdr>
                                                          <w:divsChild>
                                                            <w:div w:id="920217400">
                                                              <w:marLeft w:val="0"/>
                                                              <w:marRight w:val="0"/>
                                                              <w:marTop w:val="0"/>
                                                              <w:marBottom w:val="0"/>
                                                              <w:divBdr>
                                                                <w:top w:val="none" w:sz="0" w:space="0" w:color="auto"/>
                                                                <w:left w:val="none" w:sz="0" w:space="0" w:color="auto"/>
                                                                <w:bottom w:val="none" w:sz="0" w:space="0" w:color="auto"/>
                                                                <w:right w:val="none" w:sz="0" w:space="0" w:color="auto"/>
                                                              </w:divBdr>
                                                              <w:divsChild>
                                                                <w:div w:id="1388383704">
                                                                  <w:marLeft w:val="0"/>
                                                                  <w:marRight w:val="0"/>
                                                                  <w:marTop w:val="0"/>
                                                                  <w:marBottom w:val="0"/>
                                                                  <w:divBdr>
                                                                    <w:top w:val="none" w:sz="0" w:space="0" w:color="auto"/>
                                                                    <w:left w:val="none" w:sz="0" w:space="0" w:color="auto"/>
                                                                    <w:bottom w:val="none" w:sz="0" w:space="0" w:color="auto"/>
                                                                    <w:right w:val="none" w:sz="0" w:space="0" w:color="auto"/>
                                                                  </w:divBdr>
                                                                  <w:divsChild>
                                                                    <w:div w:id="1346249232">
                                                                      <w:marLeft w:val="0"/>
                                                                      <w:marRight w:val="0"/>
                                                                      <w:marTop w:val="0"/>
                                                                      <w:marBottom w:val="0"/>
                                                                      <w:divBdr>
                                                                        <w:top w:val="none" w:sz="0" w:space="0" w:color="auto"/>
                                                                        <w:left w:val="none" w:sz="0" w:space="0" w:color="auto"/>
                                                                        <w:bottom w:val="none" w:sz="0" w:space="0" w:color="auto"/>
                                                                        <w:right w:val="none" w:sz="0" w:space="0" w:color="auto"/>
                                                                      </w:divBdr>
                                                                    </w:div>
                                                                  </w:divsChild>
                                                                </w:div>
                                                                <w:div w:id="1785036483">
                                                                  <w:marLeft w:val="0"/>
                                                                  <w:marRight w:val="0"/>
                                                                  <w:marTop w:val="0"/>
                                                                  <w:marBottom w:val="0"/>
                                                                  <w:divBdr>
                                                                    <w:top w:val="none" w:sz="0" w:space="0" w:color="auto"/>
                                                                    <w:left w:val="none" w:sz="0" w:space="0" w:color="auto"/>
                                                                    <w:bottom w:val="none" w:sz="0" w:space="0" w:color="auto"/>
                                                                    <w:right w:val="none" w:sz="0" w:space="0" w:color="auto"/>
                                                                  </w:divBdr>
                                                                  <w:divsChild>
                                                                    <w:div w:id="1239514714">
                                                                      <w:marLeft w:val="0"/>
                                                                      <w:marRight w:val="0"/>
                                                                      <w:marTop w:val="0"/>
                                                                      <w:marBottom w:val="0"/>
                                                                      <w:divBdr>
                                                                        <w:top w:val="none" w:sz="0" w:space="0" w:color="auto"/>
                                                                        <w:left w:val="none" w:sz="0" w:space="0" w:color="auto"/>
                                                                        <w:bottom w:val="none" w:sz="0" w:space="0" w:color="auto"/>
                                                                        <w:right w:val="none" w:sz="0" w:space="0" w:color="auto"/>
                                                                      </w:divBdr>
                                                                      <w:divsChild>
                                                                        <w:div w:id="4215485">
                                                                          <w:marLeft w:val="0"/>
                                                                          <w:marRight w:val="0"/>
                                                                          <w:marTop w:val="0"/>
                                                                          <w:marBottom w:val="0"/>
                                                                          <w:divBdr>
                                                                            <w:top w:val="none" w:sz="0" w:space="0" w:color="auto"/>
                                                                            <w:left w:val="none" w:sz="0" w:space="0" w:color="auto"/>
                                                                            <w:bottom w:val="none" w:sz="0" w:space="0" w:color="auto"/>
                                                                            <w:right w:val="none" w:sz="0" w:space="0" w:color="auto"/>
                                                                          </w:divBdr>
                                                                          <w:divsChild>
                                                                            <w:div w:id="940838856">
                                                                              <w:marLeft w:val="0"/>
                                                                              <w:marRight w:val="0"/>
                                                                              <w:marTop w:val="0"/>
                                                                              <w:marBottom w:val="0"/>
                                                                              <w:divBdr>
                                                                                <w:top w:val="none" w:sz="0" w:space="0" w:color="auto"/>
                                                                                <w:left w:val="none" w:sz="0" w:space="0" w:color="auto"/>
                                                                                <w:bottom w:val="none" w:sz="0" w:space="0" w:color="auto"/>
                                                                                <w:right w:val="none" w:sz="0" w:space="0" w:color="auto"/>
                                                                              </w:divBdr>
                                                                              <w:divsChild>
                                                                                <w:div w:id="1890652726">
                                                                                  <w:marLeft w:val="0"/>
                                                                                  <w:marRight w:val="0"/>
                                                                                  <w:marTop w:val="0"/>
                                                                                  <w:marBottom w:val="0"/>
                                                                                  <w:divBdr>
                                                                                    <w:top w:val="none" w:sz="0" w:space="0" w:color="auto"/>
                                                                                    <w:left w:val="none" w:sz="0" w:space="0" w:color="auto"/>
                                                                                    <w:bottom w:val="none" w:sz="0" w:space="0" w:color="auto"/>
                                                                                    <w:right w:val="none" w:sz="0" w:space="0" w:color="auto"/>
                                                                                  </w:divBdr>
                                                                                  <w:divsChild>
                                                                                    <w:div w:id="116529730">
                                                                                      <w:marLeft w:val="0"/>
                                                                                      <w:marRight w:val="0"/>
                                                                                      <w:marTop w:val="0"/>
                                                                                      <w:marBottom w:val="0"/>
                                                                                      <w:divBdr>
                                                                                        <w:top w:val="none" w:sz="0" w:space="0" w:color="auto"/>
                                                                                        <w:left w:val="none" w:sz="0" w:space="0" w:color="auto"/>
                                                                                        <w:bottom w:val="none" w:sz="0" w:space="0" w:color="auto"/>
                                                                                        <w:right w:val="none" w:sz="0" w:space="0" w:color="auto"/>
                                                                                      </w:divBdr>
                                                                                      <w:divsChild>
                                                                                        <w:div w:id="31853963">
                                                                                          <w:marLeft w:val="0"/>
                                                                                          <w:marRight w:val="0"/>
                                                                                          <w:marTop w:val="0"/>
                                                                                          <w:marBottom w:val="0"/>
                                                                                          <w:divBdr>
                                                                                            <w:top w:val="none" w:sz="0" w:space="0" w:color="auto"/>
                                                                                            <w:left w:val="none" w:sz="0" w:space="0" w:color="auto"/>
                                                                                            <w:bottom w:val="none" w:sz="0" w:space="0" w:color="auto"/>
                                                                                            <w:right w:val="none" w:sz="0" w:space="0" w:color="auto"/>
                                                                                          </w:divBdr>
                                                                                          <w:divsChild>
                                                                                            <w:div w:id="6378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863548">
                                  <w:marLeft w:val="930"/>
                                  <w:marRight w:val="0"/>
                                  <w:marTop w:val="180"/>
                                  <w:marBottom w:val="0"/>
                                  <w:divBdr>
                                    <w:top w:val="none" w:sz="0" w:space="0" w:color="auto"/>
                                    <w:left w:val="none" w:sz="0" w:space="0" w:color="auto"/>
                                    <w:bottom w:val="none" w:sz="0" w:space="0" w:color="auto"/>
                                    <w:right w:val="none" w:sz="0" w:space="0" w:color="auto"/>
                                  </w:divBdr>
                                  <w:divsChild>
                                    <w:div w:id="677346694">
                                      <w:marLeft w:val="0"/>
                                      <w:marRight w:val="0"/>
                                      <w:marTop w:val="0"/>
                                      <w:marBottom w:val="0"/>
                                      <w:divBdr>
                                        <w:top w:val="none" w:sz="0" w:space="0" w:color="auto"/>
                                        <w:left w:val="none" w:sz="0" w:space="0" w:color="auto"/>
                                        <w:bottom w:val="none" w:sz="0" w:space="0" w:color="auto"/>
                                        <w:right w:val="none" w:sz="0" w:space="0" w:color="auto"/>
                                      </w:divBdr>
                                      <w:divsChild>
                                        <w:div w:id="1628120201">
                                          <w:marLeft w:val="0"/>
                                          <w:marRight w:val="0"/>
                                          <w:marTop w:val="255"/>
                                          <w:marBottom w:val="375"/>
                                          <w:divBdr>
                                            <w:top w:val="none" w:sz="0" w:space="0" w:color="auto"/>
                                            <w:left w:val="none" w:sz="0" w:space="0" w:color="auto"/>
                                            <w:bottom w:val="none" w:sz="0" w:space="0" w:color="auto"/>
                                            <w:right w:val="none" w:sz="0" w:space="0" w:color="auto"/>
                                          </w:divBdr>
                                          <w:divsChild>
                                            <w:div w:id="386688436">
                                              <w:marLeft w:val="0"/>
                                              <w:marRight w:val="0"/>
                                              <w:marTop w:val="0"/>
                                              <w:marBottom w:val="0"/>
                                              <w:divBdr>
                                                <w:top w:val="none" w:sz="0" w:space="0" w:color="auto"/>
                                                <w:left w:val="none" w:sz="0" w:space="0" w:color="auto"/>
                                                <w:bottom w:val="none" w:sz="0" w:space="0" w:color="auto"/>
                                                <w:right w:val="none" w:sz="0" w:space="0" w:color="auto"/>
                                              </w:divBdr>
                                              <w:divsChild>
                                                <w:div w:id="1197961761">
                                                  <w:marLeft w:val="0"/>
                                                  <w:marRight w:val="0"/>
                                                  <w:marTop w:val="0"/>
                                                  <w:marBottom w:val="0"/>
                                                  <w:divBdr>
                                                    <w:top w:val="none" w:sz="0" w:space="0" w:color="auto"/>
                                                    <w:left w:val="none" w:sz="0" w:space="0" w:color="auto"/>
                                                    <w:bottom w:val="none" w:sz="0" w:space="0" w:color="auto"/>
                                                    <w:right w:val="none" w:sz="0" w:space="0" w:color="auto"/>
                                                  </w:divBdr>
                                                  <w:divsChild>
                                                    <w:div w:id="1402677830">
                                                      <w:marLeft w:val="0"/>
                                                      <w:marRight w:val="0"/>
                                                      <w:marTop w:val="0"/>
                                                      <w:marBottom w:val="0"/>
                                                      <w:divBdr>
                                                        <w:top w:val="none" w:sz="0" w:space="0" w:color="auto"/>
                                                        <w:left w:val="none" w:sz="0" w:space="0" w:color="auto"/>
                                                        <w:bottom w:val="none" w:sz="0" w:space="0" w:color="auto"/>
                                                        <w:right w:val="none" w:sz="0" w:space="0" w:color="auto"/>
                                                      </w:divBdr>
                                                      <w:divsChild>
                                                        <w:div w:id="2130394812">
                                                          <w:marLeft w:val="0"/>
                                                          <w:marRight w:val="0"/>
                                                          <w:marTop w:val="0"/>
                                                          <w:marBottom w:val="0"/>
                                                          <w:divBdr>
                                                            <w:top w:val="none" w:sz="0" w:space="0" w:color="auto"/>
                                                            <w:left w:val="none" w:sz="0" w:space="0" w:color="auto"/>
                                                            <w:bottom w:val="none" w:sz="0" w:space="0" w:color="auto"/>
                                                            <w:right w:val="none" w:sz="0" w:space="0" w:color="auto"/>
                                                          </w:divBdr>
                                                          <w:divsChild>
                                                            <w:div w:id="1693535060">
                                                              <w:marLeft w:val="0"/>
                                                              <w:marRight w:val="0"/>
                                                              <w:marTop w:val="0"/>
                                                              <w:marBottom w:val="0"/>
                                                              <w:divBdr>
                                                                <w:top w:val="none" w:sz="0" w:space="0" w:color="auto"/>
                                                                <w:left w:val="none" w:sz="0" w:space="0" w:color="auto"/>
                                                                <w:bottom w:val="none" w:sz="0" w:space="0" w:color="auto"/>
                                                                <w:right w:val="none" w:sz="0" w:space="0" w:color="auto"/>
                                                              </w:divBdr>
                                                              <w:divsChild>
                                                                <w:div w:id="1190946829">
                                                                  <w:marLeft w:val="0"/>
                                                                  <w:marRight w:val="0"/>
                                                                  <w:marTop w:val="0"/>
                                                                  <w:marBottom w:val="0"/>
                                                                  <w:divBdr>
                                                                    <w:top w:val="none" w:sz="0" w:space="0" w:color="auto"/>
                                                                    <w:left w:val="none" w:sz="0" w:space="0" w:color="auto"/>
                                                                    <w:bottom w:val="none" w:sz="0" w:space="0" w:color="auto"/>
                                                                    <w:right w:val="none" w:sz="0" w:space="0" w:color="auto"/>
                                                                  </w:divBdr>
                                                                  <w:divsChild>
                                                                    <w:div w:id="401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95742">
                                      <w:marLeft w:val="0"/>
                                      <w:marRight w:val="0"/>
                                      <w:marTop w:val="0"/>
                                      <w:marBottom w:val="0"/>
                                      <w:divBdr>
                                        <w:top w:val="none" w:sz="0" w:space="0" w:color="auto"/>
                                        <w:left w:val="none" w:sz="0" w:space="0" w:color="auto"/>
                                        <w:bottom w:val="none" w:sz="0" w:space="0" w:color="auto"/>
                                        <w:right w:val="none" w:sz="0" w:space="0" w:color="auto"/>
                                      </w:divBdr>
                                      <w:divsChild>
                                        <w:div w:id="450902317">
                                          <w:marLeft w:val="0"/>
                                          <w:marRight w:val="0"/>
                                          <w:marTop w:val="0"/>
                                          <w:marBottom w:val="0"/>
                                          <w:divBdr>
                                            <w:top w:val="none" w:sz="0" w:space="0" w:color="auto"/>
                                            <w:left w:val="none" w:sz="0" w:space="0" w:color="auto"/>
                                            <w:bottom w:val="none" w:sz="0" w:space="0" w:color="auto"/>
                                            <w:right w:val="none" w:sz="0" w:space="0" w:color="auto"/>
                                          </w:divBdr>
                                          <w:divsChild>
                                            <w:div w:id="2108958366">
                                              <w:marLeft w:val="0"/>
                                              <w:marRight w:val="0"/>
                                              <w:marTop w:val="0"/>
                                              <w:marBottom w:val="0"/>
                                              <w:divBdr>
                                                <w:top w:val="none" w:sz="0" w:space="0" w:color="auto"/>
                                                <w:left w:val="none" w:sz="0" w:space="0" w:color="auto"/>
                                                <w:bottom w:val="none" w:sz="0" w:space="0" w:color="auto"/>
                                                <w:right w:val="none" w:sz="0" w:space="0" w:color="auto"/>
                                              </w:divBdr>
                                              <w:divsChild>
                                                <w:div w:id="62876212">
                                                  <w:marLeft w:val="0"/>
                                                  <w:marRight w:val="0"/>
                                                  <w:marTop w:val="0"/>
                                                  <w:marBottom w:val="0"/>
                                                  <w:divBdr>
                                                    <w:top w:val="none" w:sz="0" w:space="0" w:color="auto"/>
                                                    <w:left w:val="none" w:sz="0" w:space="0" w:color="auto"/>
                                                    <w:bottom w:val="none" w:sz="0" w:space="0" w:color="auto"/>
                                                    <w:right w:val="none" w:sz="0" w:space="0" w:color="auto"/>
                                                  </w:divBdr>
                                                  <w:divsChild>
                                                    <w:div w:id="1107433657">
                                                      <w:marLeft w:val="0"/>
                                                      <w:marRight w:val="0"/>
                                                      <w:marTop w:val="0"/>
                                                      <w:marBottom w:val="0"/>
                                                      <w:divBdr>
                                                        <w:top w:val="none" w:sz="0" w:space="0" w:color="auto"/>
                                                        <w:left w:val="none" w:sz="0" w:space="0" w:color="auto"/>
                                                        <w:bottom w:val="none" w:sz="0" w:space="0" w:color="auto"/>
                                                        <w:right w:val="none" w:sz="0" w:space="0" w:color="auto"/>
                                                      </w:divBdr>
                                                      <w:divsChild>
                                                        <w:div w:id="1316181683">
                                                          <w:marLeft w:val="0"/>
                                                          <w:marRight w:val="0"/>
                                                          <w:marTop w:val="0"/>
                                                          <w:marBottom w:val="0"/>
                                                          <w:divBdr>
                                                            <w:top w:val="none" w:sz="0" w:space="0" w:color="auto"/>
                                                            <w:left w:val="none" w:sz="0" w:space="0" w:color="auto"/>
                                                            <w:bottom w:val="none" w:sz="0" w:space="0" w:color="auto"/>
                                                            <w:right w:val="none" w:sz="0" w:space="0" w:color="auto"/>
                                                          </w:divBdr>
                                                          <w:divsChild>
                                                            <w:div w:id="1251232275">
                                                              <w:marLeft w:val="0"/>
                                                              <w:marRight w:val="0"/>
                                                              <w:marTop w:val="0"/>
                                                              <w:marBottom w:val="0"/>
                                                              <w:divBdr>
                                                                <w:top w:val="none" w:sz="0" w:space="0" w:color="auto"/>
                                                                <w:left w:val="none" w:sz="0" w:space="0" w:color="auto"/>
                                                                <w:bottom w:val="none" w:sz="0" w:space="0" w:color="auto"/>
                                                                <w:right w:val="none" w:sz="0" w:space="0" w:color="auto"/>
                                                              </w:divBdr>
                                                              <w:divsChild>
                                                                <w:div w:id="1969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a.org/news/press-releases/2014/09/ala-launches-educational-3d-printing-policy-campaign" TargetMode="External"/><Relationship Id="rId18" Type="http://schemas.openxmlformats.org/officeDocument/2006/relationships/hyperlink" Target="https://www.wired.com/2015/06/i-made-an-untraceable-ar-15-ghost-gun/" TargetMode="External"/><Relationship Id="rId26" Type="http://schemas.openxmlformats.org/officeDocument/2006/relationships/hyperlink" Target="https://www.macon.com/news/local/article126331014.html" TargetMode="External"/><Relationship Id="rId39" Type="http://schemas.openxmlformats.org/officeDocument/2006/relationships/hyperlink" Target="https://www.infodocket.com/author/gprice/" TargetMode="External"/><Relationship Id="rId21" Type="http://schemas.openxmlformats.org/officeDocument/2006/relationships/hyperlink" Target="https://www.usnews.com/news/best-states/florida/articles/2018-08-13/library-axes-3-d-printers-amid-concerns-over-printing-guns" TargetMode="External"/><Relationship Id="rId34" Type="http://schemas.openxmlformats.org/officeDocument/2006/relationships/hyperlink" Target="https://libraryjournal.com/?authorName=Lisa%20Peet" TargetMode="External"/><Relationship Id="rId42" Type="http://schemas.openxmlformats.org/officeDocument/2006/relationships/hyperlink" Target="http://read.gov/cfb/" TargetMode="External"/><Relationship Id="rId47" Type="http://schemas.openxmlformats.org/officeDocument/2006/relationships/hyperlink" Target="https://2018.ifla.org/" TargetMode="External"/><Relationship Id="rId50" Type="http://schemas.openxmlformats.org/officeDocument/2006/relationships/hyperlink" Target="https://www.ifla.org/files/assets/mlas/conferences/advocating_virtually.pdf" TargetMode="External"/><Relationship Id="rId55" Type="http://schemas.openxmlformats.org/officeDocument/2006/relationships/hyperlink" Target="https://utpjournals.press/loi/jeli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slate.com/technology/2018/08/defense-distributed-should-publish-its-3d-printed-gun-plans.html" TargetMode="External"/><Relationship Id="rId20" Type="http://schemas.openxmlformats.org/officeDocument/2006/relationships/hyperlink" Target="https://www.wired.com/story/a-landmark-legal-shift-opens-pandoras-box-for-diy-guns/" TargetMode="External"/><Relationship Id="rId29" Type="http://schemas.openxmlformats.org/officeDocument/2006/relationships/hyperlink" Target="https://pines.georgialibraries.org/" TargetMode="External"/><Relationship Id="rId41" Type="http://schemas.openxmlformats.org/officeDocument/2006/relationships/hyperlink" Target="http://www.read.gov/literacyawards/" TargetMode="External"/><Relationship Id="rId54" Type="http://schemas.openxmlformats.org/officeDocument/2006/relationships/hyperlink" Target="https://www.infodocket.com/author/gpr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libraryjournal.com/?authorName=Bob%20Warburton" TargetMode="External"/><Relationship Id="rId32" Type="http://schemas.openxmlformats.org/officeDocument/2006/relationships/hyperlink" Target="http://www.maconbibb.us/fy19budgetapproved/" TargetMode="External"/><Relationship Id="rId37" Type="http://schemas.openxmlformats.org/officeDocument/2006/relationships/hyperlink" Target="https://www.imls.gov/sites/default/files/plsfy2015-state-profiles.pdf" TargetMode="External"/><Relationship Id="rId40" Type="http://schemas.openxmlformats.org/officeDocument/2006/relationships/hyperlink" Target="https://www.loc.gov/item/prn-18-104" TargetMode="External"/><Relationship Id="rId45" Type="http://schemas.openxmlformats.org/officeDocument/2006/relationships/hyperlink" Target="https://www.infodocket.com/author/gprice/" TargetMode="External"/><Relationship Id="rId53" Type="http://schemas.openxmlformats.org/officeDocument/2006/relationships/hyperlink" Target="https://www.ifla.org/files/assets/mlas/conferences/kenya_library_association_advocacy_plan_2018.pdf"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journals.ala.org/index.php/ltr/issue/view/647" TargetMode="External"/><Relationship Id="rId23" Type="http://schemas.openxmlformats.org/officeDocument/2006/relationships/hyperlink" Target="https://libraryjournal.com/?detailStory=180829-3D-Printers-and-Guns" TargetMode="External"/><Relationship Id="rId28" Type="http://schemas.openxmlformats.org/officeDocument/2006/relationships/hyperlink" Target="https://www.georgialibraries.org/" TargetMode="External"/><Relationship Id="rId36" Type="http://schemas.openxmlformats.org/officeDocument/2006/relationships/hyperlink" Target="https://www.imls.gov/sites/default/files/publications/documents/plsfy2015.pdf" TargetMode="External"/><Relationship Id="rId49" Type="http://schemas.openxmlformats.org/officeDocument/2006/relationships/hyperlink" Target="https://www.ifla.org/files/assets/mlas/conferences/advocacy_laroc.pdf" TargetMode="External"/><Relationship Id="rId57" Type="http://schemas.openxmlformats.org/officeDocument/2006/relationships/hyperlink" Target="https://surface.syr.edu/cgi/viewcontent.cgi?article=1179&amp;context=istpub" TargetMode="External"/><Relationship Id="rId61" Type="http://schemas.openxmlformats.org/officeDocument/2006/relationships/theme" Target="theme/theme1.xml"/><Relationship Id="rId10" Type="http://schemas.openxmlformats.org/officeDocument/2006/relationships/hyperlink" Target="https://libraryjournal.com/?subpage=News" TargetMode="External"/><Relationship Id="rId19" Type="http://schemas.openxmlformats.org/officeDocument/2006/relationships/hyperlink" Target="https://en.wikipedia.org/wiki/Defense_Distributed" TargetMode="External"/><Relationship Id="rId31" Type="http://schemas.openxmlformats.org/officeDocument/2006/relationships/hyperlink" Target="http://www.maconbibb.us/wp-content/uploads/2018/08/FY19-Budget-Ordinance-Approved.pdf" TargetMode="External"/><Relationship Id="rId44" Type="http://schemas.openxmlformats.org/officeDocument/2006/relationships/hyperlink" Target="http://read.gov/literacyawards/winners.html" TargetMode="External"/><Relationship Id="rId52" Type="http://schemas.openxmlformats.org/officeDocument/2006/relationships/hyperlink" Target="https://www.ifla.org/files/assets/mlas/conferences/kenya_library_association_advocacy_plan_2018.pd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raryjournal.com/?authorName=Matt%20Enis" TargetMode="External"/><Relationship Id="rId14" Type="http://schemas.openxmlformats.org/officeDocument/2006/relationships/hyperlink" Target="http://www.ala.org/advocacy/intfreedom/3d_printer_policy" TargetMode="External"/><Relationship Id="rId22" Type="http://schemas.openxmlformats.org/officeDocument/2006/relationships/hyperlink" Target="https://gizmodo.com/despite-everything-you-can-now-buy-3d-printed-gun-plan-1828662898" TargetMode="External"/><Relationship Id="rId27" Type="http://schemas.openxmlformats.org/officeDocument/2006/relationships/hyperlink" Target="https://www.macon.com/news/local/article217067960.html" TargetMode="External"/><Relationship Id="rId30" Type="http://schemas.openxmlformats.org/officeDocument/2006/relationships/hyperlink" Target="https://www.georgialibraries.org/news/articles.php?searchid=155" TargetMode="External"/><Relationship Id="rId35" Type="http://schemas.openxmlformats.org/officeDocument/2006/relationships/image" Target="media/image5.jpeg"/><Relationship Id="rId43" Type="http://schemas.openxmlformats.org/officeDocument/2006/relationships/hyperlink" Target="http://read.gov/literacyawards/faq.html" TargetMode="External"/><Relationship Id="rId48" Type="http://schemas.openxmlformats.org/officeDocument/2006/relationships/hyperlink" Target="https://www.ifla.org/files/assets/mlas/conferences/mdowling_mlas_presentation.pdf" TargetMode="External"/><Relationship Id="rId56" Type="http://schemas.openxmlformats.org/officeDocument/2006/relationships/hyperlink" Target="https://surface.syr.edu/istpub/178/" TargetMode="External"/><Relationship Id="rId8" Type="http://schemas.openxmlformats.org/officeDocument/2006/relationships/image" Target="media/image2.jpeg"/><Relationship Id="rId51" Type="http://schemas.openxmlformats.org/officeDocument/2006/relationships/hyperlink" Target="https://www.ifla.org/files/assets/mlas/conferences/kenya_library_association_advocacy_plan_2018.pdf" TargetMode="External"/><Relationship Id="rId3" Type="http://schemas.openxmlformats.org/officeDocument/2006/relationships/settings" Target="settings.xml"/><Relationship Id="rId12" Type="http://schemas.openxmlformats.org/officeDocument/2006/relationships/hyperlink" Target="https://www.bloomberg.com/news/articles/2018-08-27/3-d-printed-gun-ban-extended-by-judge-pending-state-challenge" TargetMode="External"/><Relationship Id="rId17" Type="http://schemas.openxmlformats.org/officeDocument/2006/relationships/hyperlink" Target="https://www.theatlantic.com/national/archive/2013/05/its-not-so-easy-3-d-print-gun/315520/" TargetMode="External"/><Relationship Id="rId25" Type="http://schemas.openxmlformats.org/officeDocument/2006/relationships/image" Target="media/image4.jpeg"/><Relationship Id="rId33" Type="http://schemas.openxmlformats.org/officeDocument/2006/relationships/hyperlink" Target="https://libraryjournal.com/?detailStory=180829-Closed-Georgia-Libraries-Win-Reprieve" TargetMode="External"/><Relationship Id="rId38" Type="http://schemas.openxmlformats.org/officeDocument/2006/relationships/hyperlink" Target="https://imls.gov/labs/search-compare/index" TargetMode="External"/><Relationship Id="rId46" Type="http://schemas.openxmlformats.org/officeDocument/2006/relationships/hyperlink" Target="https://www.ifla.org/mlas"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5207</Words>
  <Characters>28644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9</cp:revision>
  <dcterms:created xsi:type="dcterms:W3CDTF">2018-08-28T20:09:00Z</dcterms:created>
  <dcterms:modified xsi:type="dcterms:W3CDTF">2018-09-10T15:14:00Z</dcterms:modified>
</cp:coreProperties>
</file>