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Default="00D728F0">
      <w:r>
        <w:rPr>
          <w:noProof/>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4">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Default="00AA6BE3"/>
    <w:p w:rsidR="00AA6BE3" w:rsidRDefault="00AA6BE3"/>
    <w:p w:rsidR="00AA6BE3" w:rsidRDefault="00AA6BE3"/>
    <w:p w:rsidR="00AA6BE3" w:rsidRDefault="00AA6BE3"/>
    <w:p w:rsidR="00AA6BE3" w:rsidRDefault="00AA6BE3"/>
    <w:p w:rsidR="00AA6BE3" w:rsidRDefault="00AA6BE3"/>
    <w:p w:rsidR="00AA6BE3" w:rsidRDefault="00915202">
      <w:r>
        <w:rPr>
          <w:noProof/>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920EBC">
                              <w:rPr>
                                <w:rFonts w:ascii="PMingLiU-ExtB" w:eastAsia="PMingLiU-ExtB" w:hAnsi="PMingLiU-ExtB"/>
                                <w:b/>
                              </w:rPr>
                              <w:t>2</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920EBC">
                        <w:rPr>
                          <w:rFonts w:ascii="PMingLiU-ExtB" w:eastAsia="PMingLiU-ExtB" w:hAnsi="PMingLiU-ExtB"/>
                          <w:b/>
                        </w:rPr>
                        <w:t>2</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v:textbox>
              </v:shape>
            </w:pict>
          </mc:Fallback>
        </mc:AlternateContent>
      </w:r>
    </w:p>
    <w:p w:rsidR="00AA6BE3" w:rsidRDefault="00AA6BE3"/>
    <w:p w:rsidR="00AA6BE3" w:rsidRDefault="00AA6BE3"/>
    <w:p w:rsidR="00AA6BE3" w:rsidRDefault="00AA6BE3"/>
    <w:p w:rsidR="00AA6BE3" w:rsidRDefault="00AA6BE3"/>
    <w:p w:rsidR="00AA6BE3" w:rsidRPr="003D6C5C" w:rsidRDefault="00334C1F" w:rsidP="003D6C5C">
      <w:pPr>
        <w:jc w:val="center"/>
        <w:rPr>
          <w:b/>
        </w:rPr>
      </w:pPr>
      <w:r w:rsidRPr="003D6C5C">
        <w:rPr>
          <w:b/>
        </w:rPr>
        <w:t>Contenidos de este número</w:t>
      </w:r>
    </w:p>
    <w:p w:rsidR="00334C1F" w:rsidRDefault="00334C1F"/>
    <w:p w:rsidR="00920EBC" w:rsidRDefault="00920EBC"/>
    <w:p w:rsidR="00920EBC" w:rsidRDefault="00920EBC"/>
    <w:p w:rsidR="00FC1CE6" w:rsidRDefault="00FC1CE6" w:rsidP="00FC1CE6">
      <w:pPr>
        <w:rPr>
          <w:b/>
          <w:lang w:val="en-US"/>
        </w:rPr>
      </w:pPr>
      <w:proofErr w:type="spellStart"/>
      <w:r w:rsidRPr="00FC1CE6">
        <w:rPr>
          <w:b/>
          <w:lang w:val="en-US"/>
        </w:rPr>
        <w:t>ODLIS</w:t>
      </w:r>
      <w:proofErr w:type="spellEnd"/>
      <w:r w:rsidRPr="00FC1CE6">
        <w:rPr>
          <w:b/>
          <w:lang w:val="en-US"/>
        </w:rPr>
        <w:t>: Online</w:t>
      </w:r>
      <w:r w:rsidRPr="00FC1CE6">
        <w:rPr>
          <w:b/>
          <w:lang w:val="en-US"/>
        </w:rPr>
        <w:t xml:space="preserve"> </w:t>
      </w:r>
      <w:r w:rsidRPr="00FC1CE6">
        <w:rPr>
          <w:b/>
          <w:lang w:val="en-US"/>
        </w:rPr>
        <w:t>Dictionary of</w:t>
      </w:r>
      <w:r>
        <w:rPr>
          <w:b/>
          <w:lang w:val="en-US"/>
        </w:rPr>
        <w:t xml:space="preserve"> </w:t>
      </w:r>
      <w:r w:rsidRPr="00FC1CE6">
        <w:rPr>
          <w:b/>
          <w:lang w:val="en-US"/>
        </w:rPr>
        <w:t>Library and</w:t>
      </w:r>
      <w:r>
        <w:rPr>
          <w:b/>
          <w:lang w:val="en-US"/>
        </w:rPr>
        <w:t xml:space="preserve"> </w:t>
      </w:r>
      <w:r w:rsidRPr="00FC1CE6">
        <w:rPr>
          <w:b/>
          <w:lang w:val="en-US"/>
        </w:rPr>
        <w:t>Information Science</w:t>
      </w:r>
    </w:p>
    <w:p w:rsidR="00FC1CE6" w:rsidRPr="00FC1CE6" w:rsidRDefault="00FC1CE6" w:rsidP="00FC1CE6">
      <w:pPr>
        <w:rPr>
          <w:b/>
          <w:lang w:val="en-US"/>
        </w:rPr>
      </w:pPr>
      <w:hyperlink r:id="rId5" w:history="1">
        <w:r w:rsidRPr="00654B44">
          <w:rPr>
            <w:rStyle w:val="Hipervnculo"/>
            <w:b/>
            <w:lang w:val="en-US"/>
          </w:rPr>
          <w:t>http://vlado.fmf.uni-lj.si/pub/networks/data/dic/odlis/odlis.pdf</w:t>
        </w:r>
      </w:hyperlink>
      <w:r>
        <w:rPr>
          <w:b/>
          <w:lang w:val="en-US"/>
        </w:rPr>
        <w:t xml:space="preserve"> </w:t>
      </w:r>
    </w:p>
    <w:p w:rsidR="00FC1CE6" w:rsidRPr="00FC1CE6" w:rsidRDefault="00FC1CE6" w:rsidP="00920EBC">
      <w:pPr>
        <w:rPr>
          <w:b/>
          <w:lang w:val="en-US"/>
        </w:rPr>
      </w:pPr>
    </w:p>
    <w:p w:rsidR="00920EBC" w:rsidRPr="00920EBC" w:rsidRDefault="00920EBC" w:rsidP="00920EBC">
      <w:pPr>
        <w:rPr>
          <w:b/>
        </w:rPr>
      </w:pPr>
      <w:r w:rsidRPr="00920EBC">
        <w:rPr>
          <w:b/>
        </w:rPr>
        <w:t>Más de 13 millones de títulos impresos y digitales, acervo de las bibliotecas de la UNAM</w:t>
      </w:r>
    </w:p>
    <w:p w:rsidR="00920EBC" w:rsidRDefault="00920EBC" w:rsidP="00920EBC"/>
    <w:p w:rsidR="00920EBC" w:rsidRDefault="00920EBC" w:rsidP="00920EBC">
      <w:r>
        <w:t>Es mayor al que tiene bajo su cuidado la biblioteca del Vaticano y está cerca del que posee la Universidad de Harvard, señaló Georgina Torres, directora del Instituto de Investigaciones Bibliotecológicas y de la Información</w:t>
      </w:r>
    </w:p>
    <w:p w:rsidR="00920EBC" w:rsidRDefault="00920EBC" w:rsidP="00920EBC"/>
    <w:p w:rsidR="00920EBC" w:rsidRDefault="00920EBC" w:rsidP="00920EBC">
      <w:r>
        <w:t>Las 135 bibliotecas a cargo de la UNAM resguardan uno de los acervos más grandes del mundo, compuesto por más de 13 millones de títulos de libros impresos y electrónicos, tesis, DVD y demás materiales de consulta.</w:t>
      </w:r>
    </w:p>
    <w:p w:rsidR="00920EBC" w:rsidRDefault="00920EBC" w:rsidP="00920EBC"/>
    <w:p w:rsidR="00920EBC" w:rsidRDefault="00FC1CE6" w:rsidP="00920EBC">
      <w:hyperlink r:id="rId6" w:history="1">
        <w:r w:rsidR="00C54C37" w:rsidRPr="0049740C">
          <w:rPr>
            <w:rStyle w:val="Hipervnculo"/>
          </w:rPr>
          <w:t>http://www.dgcs.unam.mx/boletin/bdboletin/2016_767.html</w:t>
        </w:r>
      </w:hyperlink>
    </w:p>
    <w:p w:rsidR="00C54C37" w:rsidRDefault="00C54C37" w:rsidP="00920EBC"/>
    <w:p w:rsidR="00C54C37" w:rsidRDefault="00C54C37" w:rsidP="00920EBC"/>
    <w:p w:rsidR="00BB22B4" w:rsidRDefault="00BB22B4" w:rsidP="00BB22B4">
      <w:pPr>
        <w:rPr>
          <w:b/>
          <w:lang w:val="en-US"/>
        </w:rPr>
      </w:pPr>
      <w:proofErr w:type="spellStart"/>
      <w:r w:rsidRPr="00BB22B4">
        <w:rPr>
          <w:b/>
          <w:lang w:val="en-US"/>
        </w:rPr>
        <w:t>Pallante</w:t>
      </w:r>
      <w:proofErr w:type="spellEnd"/>
      <w:r w:rsidRPr="00BB22B4">
        <w:rPr>
          <w:b/>
          <w:lang w:val="en-US"/>
        </w:rPr>
        <w:t xml:space="preserve"> Resignation May Indicate New Approach at Copyright Office</w:t>
      </w:r>
    </w:p>
    <w:p w:rsidR="00BB22B4" w:rsidRDefault="00BB22B4" w:rsidP="00BB22B4">
      <w:pPr>
        <w:rPr>
          <w:b/>
          <w:lang w:val="en-US"/>
        </w:rPr>
      </w:pPr>
    </w:p>
    <w:p w:rsidR="00BB22B4" w:rsidRPr="00BB22B4" w:rsidRDefault="00BB22B4" w:rsidP="00BB22B4">
      <w:pPr>
        <w:rPr>
          <w:lang w:val="en-US"/>
        </w:rPr>
      </w:pPr>
      <w:r w:rsidRPr="00BB22B4">
        <w:rPr>
          <w:lang w:val="en-US"/>
        </w:rPr>
        <w:t xml:space="preserve">By Matt </w:t>
      </w:r>
      <w:proofErr w:type="spellStart"/>
      <w:r w:rsidRPr="00BB22B4">
        <w:rPr>
          <w:lang w:val="en-US"/>
        </w:rPr>
        <w:t>Enis</w:t>
      </w:r>
      <w:proofErr w:type="spellEnd"/>
      <w:r w:rsidRPr="00BB22B4">
        <w:rPr>
          <w:lang w:val="en-US"/>
        </w:rPr>
        <w:t xml:space="preserve"> on November 1, 2016 Leave a Comment</w:t>
      </w:r>
    </w:p>
    <w:p w:rsidR="00C54C37" w:rsidRDefault="00BB22B4" w:rsidP="00BB22B4">
      <w:pPr>
        <w:rPr>
          <w:lang w:val="en-US"/>
        </w:rPr>
      </w:pPr>
      <w:r w:rsidRPr="00BB22B4">
        <w:rPr>
          <w:lang w:val="en-US"/>
        </w:rPr>
        <w:t xml:space="preserve">U.S. Copyright Office </w:t>
      </w:r>
      <w:proofErr w:type="spellStart"/>
      <w:r w:rsidRPr="00BB22B4">
        <w:rPr>
          <w:lang w:val="en-US"/>
        </w:rPr>
        <w:t>sealOn</w:t>
      </w:r>
      <w:proofErr w:type="spellEnd"/>
      <w:r w:rsidRPr="00BB22B4">
        <w:rPr>
          <w:lang w:val="en-US"/>
        </w:rPr>
        <w:t xml:space="preserve"> October 21, Carla Hayden, the new Librarian of Congress, reassigned Maria </w:t>
      </w:r>
      <w:proofErr w:type="spellStart"/>
      <w:r w:rsidRPr="00BB22B4">
        <w:rPr>
          <w:lang w:val="en-US"/>
        </w:rPr>
        <w:t>Pallante</w:t>
      </w:r>
      <w:proofErr w:type="spellEnd"/>
      <w:r w:rsidRPr="00BB22B4">
        <w:rPr>
          <w:lang w:val="en-US"/>
        </w:rPr>
        <w:t xml:space="preserve">, Register of Copyrights and head of the U.S. Copyright Office, to a non-managerial advisory role. On Monday, October 24, </w:t>
      </w:r>
      <w:proofErr w:type="spellStart"/>
      <w:r w:rsidRPr="00BB22B4">
        <w:rPr>
          <w:lang w:val="en-US"/>
        </w:rPr>
        <w:t>Pallante</w:t>
      </w:r>
      <w:proofErr w:type="spellEnd"/>
      <w:r w:rsidRPr="00BB22B4">
        <w:rPr>
          <w:lang w:val="en-US"/>
        </w:rPr>
        <w:t xml:space="preserve"> declined the reassignment and resigned from the Library of Congress, effective October 29. Many publishing, music, and film industry groups have expressed surprise at the move, describing it as a firing.</w:t>
      </w:r>
    </w:p>
    <w:p w:rsidR="00BB22B4" w:rsidRDefault="00BB22B4" w:rsidP="00BB22B4">
      <w:pPr>
        <w:rPr>
          <w:lang w:val="en-US"/>
        </w:rPr>
      </w:pPr>
    </w:p>
    <w:p w:rsidR="00BB22B4" w:rsidRDefault="00FC1CE6" w:rsidP="00BB22B4">
      <w:pPr>
        <w:rPr>
          <w:lang w:val="en-US"/>
        </w:rPr>
      </w:pPr>
      <w:hyperlink r:id="rId7" w:anchor="_" w:history="1">
        <w:r w:rsidR="0023575D" w:rsidRPr="0049740C">
          <w:rPr>
            <w:rStyle w:val="Hipervnculo"/>
            <w:lang w:val="en-US"/>
          </w:rPr>
          <w:t>http://lj.libraryjournal.com/2016/11/industry-news/pallante-resignation-may-indicate-new-approach-at-copyright-office/#_</w:t>
        </w:r>
      </w:hyperlink>
    </w:p>
    <w:p w:rsidR="0023575D" w:rsidRDefault="0023575D" w:rsidP="00BB22B4">
      <w:pPr>
        <w:rPr>
          <w:lang w:val="en-US"/>
        </w:rPr>
      </w:pPr>
    </w:p>
    <w:p w:rsidR="0023575D" w:rsidRDefault="0023575D" w:rsidP="00BB22B4">
      <w:pPr>
        <w:rPr>
          <w:lang w:val="en-US"/>
        </w:rPr>
      </w:pPr>
    </w:p>
    <w:p w:rsidR="0023575D" w:rsidRDefault="0023575D" w:rsidP="0023575D">
      <w:pPr>
        <w:rPr>
          <w:b/>
          <w:lang w:val="en-US"/>
        </w:rPr>
      </w:pPr>
      <w:r w:rsidRPr="0023575D">
        <w:rPr>
          <w:b/>
          <w:lang w:val="en-US"/>
        </w:rPr>
        <w:t xml:space="preserve">The Right to Link is Challenged </w:t>
      </w:r>
      <w:proofErr w:type="gramStart"/>
      <w:r w:rsidRPr="0023575D">
        <w:rPr>
          <w:b/>
          <w:lang w:val="en-US"/>
        </w:rPr>
        <w:t>Under</w:t>
      </w:r>
      <w:proofErr w:type="gramEnd"/>
      <w:r w:rsidRPr="0023575D">
        <w:rPr>
          <w:b/>
          <w:lang w:val="en-US"/>
        </w:rPr>
        <w:t xml:space="preserve"> EU Law</w:t>
      </w:r>
    </w:p>
    <w:p w:rsidR="0023575D" w:rsidRPr="0023575D" w:rsidRDefault="0023575D" w:rsidP="0023575D">
      <w:pPr>
        <w:rPr>
          <w:b/>
          <w:lang w:val="en-US"/>
        </w:rPr>
      </w:pPr>
    </w:p>
    <w:p w:rsidR="0023575D" w:rsidRDefault="0023575D" w:rsidP="0023575D">
      <w:pPr>
        <w:rPr>
          <w:lang w:val="en-US"/>
        </w:rPr>
      </w:pPr>
      <w:r w:rsidRPr="0023575D">
        <w:rPr>
          <w:lang w:val="en-US"/>
        </w:rPr>
        <w:t xml:space="preserve">By Kyle K. Courtney </w:t>
      </w:r>
    </w:p>
    <w:p w:rsidR="0023575D" w:rsidRPr="0023575D" w:rsidRDefault="0023575D" w:rsidP="0023575D">
      <w:pPr>
        <w:rPr>
          <w:lang w:val="en-US"/>
        </w:rPr>
      </w:pPr>
    </w:p>
    <w:p w:rsidR="0023575D" w:rsidRPr="0023575D" w:rsidRDefault="0023575D" w:rsidP="0023575D">
      <w:pPr>
        <w:rPr>
          <w:lang w:val="en-US"/>
        </w:rPr>
      </w:pPr>
      <w:r w:rsidRPr="0023575D">
        <w:rPr>
          <w:lang w:val="en-US"/>
        </w:rPr>
        <w:t>Court of Justice of the European Union main building Photo credit: Transparency International EU Office</w:t>
      </w:r>
    </w:p>
    <w:p w:rsidR="0023575D" w:rsidRPr="0023575D" w:rsidRDefault="0023575D" w:rsidP="0023575D">
      <w:pPr>
        <w:rPr>
          <w:lang w:val="en-US"/>
        </w:rPr>
      </w:pPr>
      <w:r w:rsidRPr="0023575D">
        <w:rPr>
          <w:lang w:val="en-US"/>
        </w:rPr>
        <w:t>Court of Justice of the European Union main building</w:t>
      </w:r>
    </w:p>
    <w:p w:rsidR="0023575D" w:rsidRDefault="0023575D" w:rsidP="0023575D">
      <w:pPr>
        <w:rPr>
          <w:lang w:val="en-US"/>
        </w:rPr>
      </w:pPr>
    </w:p>
    <w:p w:rsidR="0023575D" w:rsidRPr="0023575D" w:rsidRDefault="0023575D" w:rsidP="0023575D">
      <w:pPr>
        <w:rPr>
          <w:lang w:val="en-US"/>
        </w:rPr>
      </w:pPr>
      <w:r w:rsidRPr="0023575D">
        <w:rPr>
          <w:lang w:val="en-US"/>
        </w:rPr>
        <w:t xml:space="preserve">Now merely linking is under </w:t>
      </w:r>
      <w:proofErr w:type="gramStart"/>
      <w:r w:rsidRPr="0023575D">
        <w:rPr>
          <w:lang w:val="en-US"/>
        </w:rPr>
        <w:t>attack?</w:t>
      </w:r>
      <w:proofErr w:type="gramEnd"/>
    </w:p>
    <w:p w:rsidR="0023575D" w:rsidRDefault="0023575D" w:rsidP="0023575D">
      <w:pPr>
        <w:rPr>
          <w:lang w:val="en-US"/>
        </w:rPr>
      </w:pPr>
      <w:r w:rsidRPr="0023575D">
        <w:rPr>
          <w:lang w:val="en-US"/>
        </w:rPr>
        <w:t>Watch out, museums, historical societies, archives, libraries, Google, and others! The Court of Justice of the European Union (</w:t>
      </w:r>
      <w:proofErr w:type="spellStart"/>
      <w:r w:rsidRPr="0023575D">
        <w:rPr>
          <w:lang w:val="en-US"/>
        </w:rPr>
        <w:t>CJEU</w:t>
      </w:r>
      <w:proofErr w:type="spellEnd"/>
      <w:r w:rsidRPr="0023575D">
        <w:rPr>
          <w:lang w:val="en-US"/>
        </w:rPr>
        <w:t xml:space="preserve">), the chief judicial authority of the European Union, on September 8 issued a landmark ruling in a case called </w:t>
      </w:r>
      <w:proofErr w:type="spellStart"/>
      <w:r w:rsidRPr="0023575D">
        <w:rPr>
          <w:lang w:val="en-US"/>
        </w:rPr>
        <w:t>GS</w:t>
      </w:r>
      <w:proofErr w:type="spellEnd"/>
      <w:r w:rsidRPr="0023575D">
        <w:rPr>
          <w:lang w:val="en-US"/>
        </w:rPr>
        <w:t xml:space="preserve"> Media v. </w:t>
      </w:r>
      <w:proofErr w:type="spellStart"/>
      <w:r w:rsidRPr="0023575D">
        <w:rPr>
          <w:lang w:val="en-US"/>
        </w:rPr>
        <w:t>Sanoma</w:t>
      </w:r>
      <w:proofErr w:type="spellEnd"/>
      <w:r w:rsidRPr="0023575D">
        <w:rPr>
          <w:lang w:val="en-US"/>
        </w:rPr>
        <w:t xml:space="preserve"> (C-160/15), concerning hyperlinking and potential copyright infringement</w:t>
      </w:r>
    </w:p>
    <w:p w:rsidR="0023575D" w:rsidRDefault="0023575D" w:rsidP="0023575D">
      <w:pPr>
        <w:rPr>
          <w:lang w:val="en-US"/>
        </w:rPr>
      </w:pPr>
    </w:p>
    <w:p w:rsidR="0023575D" w:rsidRDefault="00FC1CE6" w:rsidP="0023575D">
      <w:pPr>
        <w:rPr>
          <w:lang w:val="en-US"/>
        </w:rPr>
      </w:pPr>
      <w:hyperlink r:id="rId8" w:history="1">
        <w:r w:rsidR="00A24D09" w:rsidRPr="0049740C">
          <w:rPr>
            <w:rStyle w:val="Hipervnculo"/>
            <w:lang w:val="en-US"/>
          </w:rPr>
          <w:t>http://lj.libraryjournal.com/2016/11/copyright/the-right-to-link-is-challenged-under-eu-law/</w:t>
        </w:r>
      </w:hyperlink>
    </w:p>
    <w:p w:rsidR="00A24D09" w:rsidRDefault="00A24D09" w:rsidP="0023575D">
      <w:pPr>
        <w:rPr>
          <w:lang w:val="en-US"/>
        </w:rPr>
      </w:pPr>
    </w:p>
    <w:p w:rsidR="00A24D09" w:rsidRDefault="00A24D09" w:rsidP="0023575D">
      <w:pPr>
        <w:rPr>
          <w:lang w:val="en-US"/>
        </w:rPr>
      </w:pPr>
    </w:p>
    <w:p w:rsidR="00A24D09" w:rsidRDefault="00A24D09" w:rsidP="0023575D">
      <w:pPr>
        <w:rPr>
          <w:lang w:val="en-US"/>
        </w:rPr>
      </w:pPr>
    </w:p>
    <w:p w:rsidR="00A24D09" w:rsidRPr="00A24D09" w:rsidRDefault="00A24D09" w:rsidP="00A24D09">
      <w:pPr>
        <w:rPr>
          <w:b/>
          <w:lang w:val="en-US"/>
        </w:rPr>
      </w:pPr>
      <w:r w:rsidRPr="00A24D09">
        <w:rPr>
          <w:b/>
          <w:lang w:val="en-US"/>
        </w:rPr>
        <w:t>Everything in Its Place | Self-Publishing &amp; Libraries</w:t>
      </w:r>
    </w:p>
    <w:p w:rsidR="00A24D09" w:rsidRDefault="00A24D09" w:rsidP="00A24D09">
      <w:pPr>
        <w:rPr>
          <w:lang w:val="en-US"/>
        </w:rPr>
      </w:pPr>
    </w:p>
    <w:p w:rsidR="00A24D09" w:rsidRPr="00A24D09" w:rsidRDefault="00A24D09" w:rsidP="00A24D09">
      <w:pPr>
        <w:rPr>
          <w:lang w:val="en-US"/>
        </w:rPr>
      </w:pPr>
      <w:r w:rsidRPr="00A24D09">
        <w:rPr>
          <w:lang w:val="en-US"/>
        </w:rPr>
        <w:t xml:space="preserve">By Robin Bradford </w:t>
      </w:r>
    </w:p>
    <w:p w:rsidR="00A24D09" w:rsidRDefault="00A24D09" w:rsidP="00A24D09">
      <w:pPr>
        <w:rPr>
          <w:lang w:val="en-US"/>
        </w:rPr>
      </w:pPr>
    </w:p>
    <w:p w:rsidR="00A24D09" w:rsidRDefault="00A24D09" w:rsidP="00A24D09">
      <w:pPr>
        <w:rPr>
          <w:lang w:val="en-US"/>
        </w:rPr>
      </w:pPr>
      <w:r w:rsidRPr="00A24D09">
        <w:rPr>
          <w:lang w:val="en-US"/>
        </w:rPr>
        <w:t xml:space="preserve">Sometimes you </w:t>
      </w:r>
      <w:proofErr w:type="gramStart"/>
      <w:r w:rsidRPr="00A24D09">
        <w:rPr>
          <w:lang w:val="en-US"/>
        </w:rPr>
        <w:t>don’t</w:t>
      </w:r>
      <w:proofErr w:type="gramEnd"/>
      <w:r w:rsidRPr="00A24D09">
        <w:rPr>
          <w:lang w:val="en-US"/>
        </w:rPr>
        <w:t xml:space="preserve"> realize how things are interconnected because you aren’t seeing all parts of the process. That recently happened to me when I started asking catalogers about working with indie titles. The answers I got were surprising.</w:t>
      </w:r>
    </w:p>
    <w:p w:rsidR="00A24D09" w:rsidRDefault="00A24D09" w:rsidP="00A24D09">
      <w:pPr>
        <w:rPr>
          <w:lang w:val="en-US"/>
        </w:rPr>
      </w:pPr>
    </w:p>
    <w:p w:rsidR="00A24D09" w:rsidRDefault="00FC1CE6" w:rsidP="00A24D09">
      <w:pPr>
        <w:rPr>
          <w:lang w:val="en-US"/>
        </w:rPr>
      </w:pPr>
      <w:hyperlink r:id="rId9" w:history="1">
        <w:r w:rsidR="00A24D09" w:rsidRPr="0049740C">
          <w:rPr>
            <w:rStyle w:val="Hipervnculo"/>
            <w:lang w:val="en-US"/>
          </w:rPr>
          <w:t>http://lj.libraryjournal.com/2016/11/industry-news/everything-in-its-place-self-publishing-libraries/</w:t>
        </w:r>
      </w:hyperlink>
      <w:r w:rsidR="00A24D09">
        <w:rPr>
          <w:lang w:val="en-US"/>
        </w:rPr>
        <w:t xml:space="preserve">  </w:t>
      </w:r>
    </w:p>
    <w:p w:rsidR="00A24D09" w:rsidRDefault="00A24D09" w:rsidP="00A24D09">
      <w:pPr>
        <w:rPr>
          <w:lang w:val="en-US"/>
        </w:rPr>
      </w:pPr>
    </w:p>
    <w:p w:rsidR="00A24D09" w:rsidRDefault="00A24D09" w:rsidP="00A24D09">
      <w:pPr>
        <w:rPr>
          <w:lang w:val="en-US"/>
        </w:rPr>
      </w:pPr>
    </w:p>
    <w:p w:rsidR="00A24D09" w:rsidRDefault="00A24D09" w:rsidP="00A24D09">
      <w:pPr>
        <w:rPr>
          <w:lang w:val="en-US"/>
        </w:rPr>
      </w:pPr>
    </w:p>
    <w:p w:rsidR="00A24D09" w:rsidRPr="00A24D09" w:rsidRDefault="00A24D09" w:rsidP="00A24D09">
      <w:pPr>
        <w:rPr>
          <w:b/>
          <w:lang w:val="en-US"/>
        </w:rPr>
      </w:pPr>
      <w:r w:rsidRPr="00A24D09">
        <w:rPr>
          <w:b/>
          <w:lang w:val="en-US"/>
        </w:rPr>
        <w:t xml:space="preserve">The Oldest Challenge: It comes from believers, parents, even librarians </w:t>
      </w:r>
    </w:p>
    <w:p w:rsidR="00A24D09" w:rsidRDefault="00A24D09" w:rsidP="00A24D09">
      <w:pPr>
        <w:rPr>
          <w:lang w:val="en-US"/>
        </w:rPr>
      </w:pPr>
    </w:p>
    <w:p w:rsidR="00A24D09" w:rsidRDefault="00A24D09" w:rsidP="00A24D09">
      <w:pPr>
        <w:rPr>
          <w:lang w:val="en-US"/>
        </w:rPr>
      </w:pPr>
      <w:r w:rsidRPr="00A24D09">
        <w:rPr>
          <w:lang w:val="en-US"/>
        </w:rPr>
        <w:t xml:space="preserve">By John N. Berry III </w:t>
      </w:r>
    </w:p>
    <w:p w:rsidR="00A24D09" w:rsidRPr="00A24D09" w:rsidRDefault="00A24D09" w:rsidP="00A24D09">
      <w:pPr>
        <w:rPr>
          <w:lang w:val="en-US"/>
        </w:rPr>
      </w:pPr>
    </w:p>
    <w:p w:rsidR="00A24D09" w:rsidRDefault="00A24D09" w:rsidP="00A24D09">
      <w:pPr>
        <w:rPr>
          <w:lang w:val="en-US"/>
        </w:rPr>
      </w:pPr>
      <w:r w:rsidRPr="00A24D09">
        <w:rPr>
          <w:lang w:val="en-US"/>
        </w:rPr>
        <w:t xml:space="preserve">Conflicts that pit our professional stance in favor of intellectual freedom against citizen pressure or our own impulses to suppress “inappropriate” expression is the oldest challenge librarianship faces. When the modern library movement was born, librarians thought they were gatekeepers. Early debates over whether fiction </w:t>
      </w:r>
      <w:proofErr w:type="gramStart"/>
      <w:r w:rsidRPr="00A24D09">
        <w:rPr>
          <w:lang w:val="en-US"/>
        </w:rPr>
        <w:t>should be banned</w:t>
      </w:r>
      <w:proofErr w:type="gramEnd"/>
      <w:r w:rsidRPr="00A24D09">
        <w:rPr>
          <w:lang w:val="en-US"/>
        </w:rPr>
        <w:t xml:space="preserve"> ultimately morphed into the profession’s current position: no one has the right to tell anyone else what they are allowed to read.</w:t>
      </w:r>
    </w:p>
    <w:p w:rsidR="00FC1CE6" w:rsidRDefault="00FC1CE6" w:rsidP="00A24D09">
      <w:pPr>
        <w:rPr>
          <w:lang w:val="en-US"/>
        </w:rPr>
      </w:pPr>
    </w:p>
    <w:p w:rsidR="00FC1CE6" w:rsidRPr="00BB22B4" w:rsidRDefault="00FC1CE6" w:rsidP="00A24D09">
      <w:pPr>
        <w:rPr>
          <w:lang w:val="en-US"/>
        </w:rPr>
      </w:pPr>
      <w:r w:rsidRPr="00FC1CE6">
        <w:rPr>
          <w:lang w:val="en-US"/>
        </w:rPr>
        <w:t>http://www.infodocket.com/2016/11/02/metadata-2017-mesh-subject-headings-released/</w:t>
      </w:r>
      <w:bookmarkStart w:id="0" w:name="_GoBack"/>
      <w:bookmarkEnd w:id="0"/>
    </w:p>
    <w:sectPr w:rsidR="00FC1CE6" w:rsidRPr="00BB22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23575D"/>
    <w:rsid w:val="0026202C"/>
    <w:rsid w:val="00334C1F"/>
    <w:rsid w:val="003D6C5C"/>
    <w:rsid w:val="004C68E7"/>
    <w:rsid w:val="00661120"/>
    <w:rsid w:val="0074486B"/>
    <w:rsid w:val="00915202"/>
    <w:rsid w:val="00920EBC"/>
    <w:rsid w:val="00A24D09"/>
    <w:rsid w:val="00A77C3E"/>
    <w:rsid w:val="00AA6BE3"/>
    <w:rsid w:val="00BB22B4"/>
    <w:rsid w:val="00C54C37"/>
    <w:rsid w:val="00D728F0"/>
    <w:rsid w:val="00E80731"/>
    <w:rsid w:val="00E87A60"/>
    <w:rsid w:val="00F36EC4"/>
    <w:rsid w:val="00F940D6"/>
    <w:rsid w:val="00FC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j.libraryjournal.com/2016/11/copyright/the-right-to-link-is-challenged-under-eu-law/" TargetMode="External"/><Relationship Id="rId3" Type="http://schemas.openxmlformats.org/officeDocument/2006/relationships/webSettings" Target="webSettings.xml"/><Relationship Id="rId7" Type="http://schemas.openxmlformats.org/officeDocument/2006/relationships/hyperlink" Target="http://lj.libraryjournal.com/2016/11/industry-news/pallante-resignation-may-indicate-new-approach-at-copyright-off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gcs.unam.mx/boletin/bdboletin/2016_767.html" TargetMode="External"/><Relationship Id="rId11" Type="http://schemas.openxmlformats.org/officeDocument/2006/relationships/theme" Target="theme/theme1.xml"/><Relationship Id="rId5" Type="http://schemas.openxmlformats.org/officeDocument/2006/relationships/hyperlink" Target="http://vlado.fmf.uni-lj.si/pub/networks/data/dic/odlis/odlis.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lj.libraryjournal.com/2016/11/industry-news/everything-in-its-place-self-publishing-librar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2016-11-08T14:47:00Z</dcterms:created>
  <dcterms:modified xsi:type="dcterms:W3CDTF">2016-11-10T19:58:00Z</dcterms:modified>
</cp:coreProperties>
</file>